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D40B4A">
        <w:rPr>
          <w:szCs w:val="28"/>
        </w:rPr>
        <w:t xml:space="preserve">      </w:t>
      </w:r>
      <w:proofErr w:type="spellStart"/>
      <w:r w:rsidR="00D40B4A">
        <w:rPr>
          <w:szCs w:val="28"/>
        </w:rPr>
        <w:t>Девицкого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</w:t>
      </w:r>
      <w:r w:rsidR="00D40B4A">
        <w:rPr>
          <w:szCs w:val="28"/>
        </w:rPr>
        <w:t xml:space="preserve"> </w:t>
      </w:r>
      <w:r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D40B4A">
        <w:rPr>
          <w:szCs w:val="28"/>
        </w:rPr>
        <w:t xml:space="preserve">    </w:t>
      </w:r>
      <w:proofErr w:type="spellStart"/>
      <w:r w:rsidR="00D40B4A">
        <w:rPr>
          <w:szCs w:val="28"/>
        </w:rPr>
        <w:t>Косиновой</w:t>
      </w:r>
      <w:proofErr w:type="spellEnd"/>
      <w:r w:rsidR="00D40B4A">
        <w:rPr>
          <w:szCs w:val="28"/>
        </w:rPr>
        <w:t xml:space="preserve"> М.А.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E5621C" w:rsidP="00DC2825">
      <w:pPr>
        <w:ind w:left="360"/>
        <w:rPr>
          <w:szCs w:val="28"/>
        </w:rPr>
      </w:pPr>
      <w:r w:rsidRPr="00E5621C">
        <w:rPr>
          <w:szCs w:val="28"/>
        </w:rPr>
        <w:t>24.04.2023</w:t>
      </w:r>
      <w:r w:rsidR="002D597F" w:rsidRPr="00E5621C">
        <w:rPr>
          <w:szCs w:val="28"/>
        </w:rPr>
        <w:t xml:space="preserve"> </w:t>
      </w:r>
      <w:r w:rsidRPr="00E5621C">
        <w:rPr>
          <w:szCs w:val="28"/>
        </w:rPr>
        <w:t>г.        №23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</w:t>
      </w:r>
      <w:proofErr w:type="gramStart"/>
      <w:r w:rsidRPr="00834625">
        <w:rPr>
          <w:szCs w:val="28"/>
        </w:rPr>
        <w:t>бюджета</w:t>
      </w:r>
      <w:r w:rsidR="00A01F44" w:rsidRPr="00834625">
        <w:rPr>
          <w:szCs w:val="28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муниципального рай</w:t>
      </w:r>
      <w:r w:rsidR="00C0462B">
        <w:rPr>
          <w:szCs w:val="28"/>
        </w:rPr>
        <w:t>о</w:t>
      </w:r>
      <w:r w:rsidR="00461705">
        <w:rPr>
          <w:szCs w:val="28"/>
        </w:rPr>
        <w:t>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кодексом  Ро</w:t>
      </w:r>
      <w:r w:rsidRPr="00834625">
        <w:rPr>
          <w:szCs w:val="28"/>
        </w:rPr>
        <w:t>с</w:t>
      </w:r>
      <w:r w:rsidRPr="00834625">
        <w:rPr>
          <w:szCs w:val="28"/>
        </w:rPr>
        <w:t xml:space="preserve">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>сел</w:t>
      </w:r>
      <w:r w:rsidR="00982381" w:rsidRPr="00FE7EFE">
        <w:rPr>
          <w:szCs w:val="28"/>
        </w:rPr>
        <w:t>ь</w:t>
      </w:r>
      <w:r w:rsidR="00982381" w:rsidRPr="00FE7EFE">
        <w:rPr>
          <w:szCs w:val="28"/>
        </w:rPr>
        <w:t xml:space="preserve">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</w:t>
      </w:r>
      <w:r w:rsidRPr="00834625">
        <w:rPr>
          <w:szCs w:val="28"/>
        </w:rPr>
        <w:t>о</w:t>
      </w:r>
      <w:r w:rsidRPr="00834625">
        <w:rPr>
          <w:szCs w:val="28"/>
        </w:rPr>
        <w:t>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7E3A16">
        <w:rPr>
          <w:szCs w:val="28"/>
        </w:rPr>
        <w:t>Девицком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  Острогожск</w:t>
      </w:r>
      <w:r w:rsidR="00FE7EFE">
        <w:rPr>
          <w:szCs w:val="28"/>
        </w:rPr>
        <w:t>о</w:t>
      </w:r>
      <w:r w:rsidR="00FE7EFE">
        <w:rPr>
          <w:szCs w:val="28"/>
        </w:rPr>
        <w:t>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</w:t>
      </w:r>
      <w:r w:rsidR="0072242B">
        <w:rPr>
          <w:szCs w:val="28"/>
        </w:rPr>
        <w:t>ж</w:t>
      </w:r>
      <w:r w:rsidR="0072242B">
        <w:rPr>
          <w:szCs w:val="28"/>
        </w:rPr>
        <w:t xml:space="preserve">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7E3A16">
        <w:rPr>
          <w:szCs w:val="28"/>
        </w:rPr>
        <w:t>Девицкого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  <w:proofErr w:type="gramEnd"/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800CF2">
        <w:rPr>
          <w:szCs w:val="28"/>
        </w:rPr>
        <w:t>Приложение</w:t>
      </w:r>
      <w:r w:rsidRPr="00597397">
        <w:rPr>
          <w:szCs w:val="28"/>
        </w:rPr>
        <w:t xml:space="preserve">: на </w:t>
      </w:r>
      <w:r w:rsidR="00502465">
        <w:rPr>
          <w:szCs w:val="28"/>
        </w:rPr>
        <w:t>6</w:t>
      </w:r>
      <w:r w:rsidRPr="00597397">
        <w:rPr>
          <w:szCs w:val="28"/>
        </w:rPr>
        <w:t xml:space="preserve"> л</w:t>
      </w:r>
      <w:r w:rsidR="00547C9E" w:rsidRPr="00597397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DF6953">
        <w:rPr>
          <w:b/>
          <w:bCs/>
          <w:sz w:val="24"/>
          <w:szCs w:val="24"/>
        </w:rPr>
        <w:t>Девицкого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</w:t>
      </w:r>
      <w:r w:rsidR="00B51F69" w:rsidRPr="00C7726A">
        <w:rPr>
          <w:b/>
          <w:sz w:val="24"/>
          <w:szCs w:val="24"/>
        </w:rPr>
        <w:t>ж</w:t>
      </w:r>
      <w:r w:rsidR="00B51F69" w:rsidRPr="00C7726A">
        <w:rPr>
          <w:b/>
          <w:sz w:val="24"/>
          <w:szCs w:val="24"/>
        </w:rPr>
        <w:t>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DF6953">
        <w:rPr>
          <w:b/>
          <w:sz w:val="24"/>
          <w:szCs w:val="24"/>
        </w:rPr>
        <w:t>Деви</w:t>
      </w:r>
      <w:r w:rsidR="00DF6953">
        <w:rPr>
          <w:b/>
          <w:sz w:val="24"/>
          <w:szCs w:val="24"/>
        </w:rPr>
        <w:t>ц</w:t>
      </w:r>
      <w:r w:rsidR="00DF6953">
        <w:rPr>
          <w:b/>
          <w:sz w:val="24"/>
          <w:szCs w:val="24"/>
        </w:rPr>
        <w:t>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3E61C4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B46C48">
        <w:rPr>
          <w:sz w:val="24"/>
          <w:szCs w:val="24"/>
        </w:rPr>
        <w:t>Девицкого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A64400">
        <w:rPr>
          <w:sz w:val="24"/>
          <w:szCs w:val="24"/>
        </w:rPr>
        <w:t>Девицкого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35183F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A64400">
        <w:rPr>
          <w:sz w:val="24"/>
          <w:szCs w:val="24"/>
        </w:rPr>
        <w:t>Девицкого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на,  Решением Совета народных депутатов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F86690">
        <w:rPr>
          <w:sz w:val="24"/>
          <w:szCs w:val="24"/>
        </w:rPr>
        <w:t>Девицком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F86690">
        <w:rPr>
          <w:sz w:val="24"/>
          <w:szCs w:val="24"/>
        </w:rPr>
        <w:t>Д</w:t>
      </w:r>
      <w:r w:rsidR="00F86690">
        <w:rPr>
          <w:sz w:val="24"/>
          <w:szCs w:val="24"/>
        </w:rPr>
        <w:t>е</w:t>
      </w:r>
      <w:r w:rsidR="00F86690">
        <w:rPr>
          <w:sz w:val="24"/>
          <w:szCs w:val="24"/>
        </w:rPr>
        <w:t>вицкого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D0000D">
        <w:rPr>
          <w:sz w:val="24"/>
          <w:szCs w:val="24"/>
        </w:rPr>
        <w:t>ета сельского поселения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93DD2">
        <w:rPr>
          <w:sz w:val="24"/>
          <w:szCs w:val="24"/>
        </w:rPr>
        <w:t xml:space="preserve">сельского </w:t>
      </w:r>
      <w:r w:rsidRPr="00C7726A">
        <w:rPr>
          <w:sz w:val="24"/>
          <w:szCs w:val="24"/>
        </w:rPr>
        <w:t>поселения в срок, предусмо</w:t>
      </w:r>
      <w:r w:rsidRPr="00C7726A">
        <w:rPr>
          <w:sz w:val="24"/>
          <w:szCs w:val="24"/>
        </w:rPr>
        <w:t>т</w:t>
      </w:r>
      <w:r w:rsidRPr="00C7726A">
        <w:rPr>
          <w:sz w:val="24"/>
          <w:szCs w:val="24"/>
        </w:rPr>
        <w:t>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F86690">
        <w:rPr>
          <w:sz w:val="24"/>
          <w:szCs w:val="24"/>
        </w:rPr>
        <w:t>Девицком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B3798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AB19EB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2526D5">
        <w:rPr>
          <w:sz w:val="24"/>
          <w:szCs w:val="24"/>
        </w:rPr>
        <w:t>Девицкого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2526D5">
        <w:rPr>
          <w:sz w:val="24"/>
          <w:szCs w:val="24"/>
        </w:rPr>
        <w:t>Косиновой</w:t>
      </w:r>
      <w:proofErr w:type="spellEnd"/>
      <w:r w:rsidR="002526D5">
        <w:rPr>
          <w:sz w:val="24"/>
          <w:szCs w:val="24"/>
        </w:rPr>
        <w:t xml:space="preserve"> Мариной Александровной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FA137E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Девицкого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341D53">
        <w:rPr>
          <w:b/>
          <w:sz w:val="24"/>
          <w:szCs w:val="24"/>
        </w:rPr>
        <w:t>3</w:t>
      </w:r>
      <w:r w:rsidR="00D4132D" w:rsidRPr="00341D53">
        <w:rPr>
          <w:b/>
          <w:sz w:val="24"/>
          <w:szCs w:val="24"/>
        </w:rPr>
        <w:t>.1</w:t>
      </w:r>
      <w:r w:rsidR="00D4132D" w:rsidRPr="00341D53">
        <w:rPr>
          <w:sz w:val="24"/>
          <w:szCs w:val="24"/>
        </w:rPr>
        <w:t>.</w:t>
      </w:r>
      <w:r w:rsidR="0035366A" w:rsidRPr="00341D53">
        <w:rPr>
          <w:sz w:val="24"/>
          <w:szCs w:val="24"/>
        </w:rPr>
        <w:t xml:space="preserve">Бюджет </w:t>
      </w:r>
      <w:proofErr w:type="spellStart"/>
      <w:r w:rsidR="00FA137E" w:rsidRPr="00341D53">
        <w:rPr>
          <w:sz w:val="24"/>
          <w:szCs w:val="24"/>
        </w:rPr>
        <w:t>Девицкого</w:t>
      </w:r>
      <w:proofErr w:type="spellEnd"/>
      <w:r w:rsidR="00FE036A" w:rsidRPr="00341D53">
        <w:rPr>
          <w:sz w:val="24"/>
          <w:szCs w:val="24"/>
        </w:rPr>
        <w:t xml:space="preserve"> </w:t>
      </w:r>
      <w:r w:rsidR="00982381" w:rsidRPr="00341D53">
        <w:rPr>
          <w:sz w:val="24"/>
          <w:szCs w:val="24"/>
        </w:rPr>
        <w:t>сельского поселения Острогожского</w:t>
      </w:r>
      <w:r w:rsidR="0035366A" w:rsidRPr="00341D53">
        <w:rPr>
          <w:sz w:val="24"/>
          <w:szCs w:val="24"/>
        </w:rPr>
        <w:t xml:space="preserve"> муниципального </w:t>
      </w:r>
      <w:r w:rsidR="006833BC" w:rsidRPr="00341D53">
        <w:rPr>
          <w:sz w:val="24"/>
          <w:szCs w:val="24"/>
        </w:rPr>
        <w:t xml:space="preserve">района </w:t>
      </w:r>
      <w:r w:rsidR="005D0F7D" w:rsidRPr="00341D53">
        <w:rPr>
          <w:sz w:val="24"/>
          <w:szCs w:val="24"/>
        </w:rPr>
        <w:t>на 2021</w:t>
      </w:r>
      <w:r w:rsidR="0035366A" w:rsidRPr="00341D53">
        <w:rPr>
          <w:sz w:val="24"/>
          <w:szCs w:val="24"/>
        </w:rPr>
        <w:t xml:space="preserve"> год утвержден  Решением Совета народных депутатов от </w:t>
      </w:r>
      <w:r w:rsidR="00FB4192" w:rsidRPr="00341D53">
        <w:rPr>
          <w:sz w:val="24"/>
          <w:szCs w:val="24"/>
        </w:rPr>
        <w:t>29.12.2021</w:t>
      </w:r>
      <w:r w:rsidR="00D4132D" w:rsidRPr="00341D53">
        <w:rPr>
          <w:sz w:val="24"/>
          <w:szCs w:val="24"/>
        </w:rPr>
        <w:t>г. №</w:t>
      </w:r>
      <w:r w:rsidR="00FB4192" w:rsidRPr="00341D53">
        <w:rPr>
          <w:sz w:val="24"/>
          <w:szCs w:val="24"/>
        </w:rPr>
        <w:t>56</w:t>
      </w:r>
      <w:r w:rsidR="00414B60" w:rsidRPr="00341D53">
        <w:rPr>
          <w:sz w:val="24"/>
          <w:szCs w:val="24"/>
        </w:rPr>
        <w:t xml:space="preserve"> </w:t>
      </w:r>
      <w:r w:rsidR="0035366A" w:rsidRPr="00341D53">
        <w:rPr>
          <w:sz w:val="24"/>
          <w:szCs w:val="24"/>
        </w:rPr>
        <w:t xml:space="preserve"> по доходам </w:t>
      </w:r>
      <w:r w:rsidR="00165DBC" w:rsidRPr="00341D53">
        <w:rPr>
          <w:sz w:val="24"/>
          <w:szCs w:val="24"/>
        </w:rPr>
        <w:t xml:space="preserve">в сумме  </w:t>
      </w:r>
      <w:r w:rsidR="00FB4192" w:rsidRPr="00341D53">
        <w:rPr>
          <w:sz w:val="24"/>
          <w:szCs w:val="24"/>
        </w:rPr>
        <w:t>3898,50</w:t>
      </w:r>
      <w:r w:rsidR="00165DBC" w:rsidRPr="00341D53">
        <w:rPr>
          <w:sz w:val="24"/>
          <w:szCs w:val="24"/>
        </w:rPr>
        <w:t xml:space="preserve"> тыс. рублей</w:t>
      </w:r>
      <w:r w:rsidR="0035366A" w:rsidRPr="00341D53">
        <w:rPr>
          <w:sz w:val="24"/>
          <w:szCs w:val="24"/>
        </w:rPr>
        <w:t xml:space="preserve"> и расходам в сумме  </w:t>
      </w:r>
      <w:r w:rsidR="00FB4192" w:rsidRPr="00341D53">
        <w:rPr>
          <w:sz w:val="24"/>
          <w:szCs w:val="24"/>
        </w:rPr>
        <w:t>3898,50</w:t>
      </w:r>
      <w:r w:rsidR="00A67089" w:rsidRPr="00341D53">
        <w:rPr>
          <w:sz w:val="24"/>
          <w:szCs w:val="24"/>
        </w:rPr>
        <w:t xml:space="preserve"> </w:t>
      </w:r>
      <w:r w:rsidR="0035366A" w:rsidRPr="00341D53">
        <w:rPr>
          <w:sz w:val="24"/>
          <w:szCs w:val="24"/>
        </w:rPr>
        <w:t>тыс. руб</w:t>
      </w:r>
      <w:r w:rsidR="00CC5D03" w:rsidRPr="00341D53">
        <w:rPr>
          <w:sz w:val="24"/>
          <w:szCs w:val="24"/>
        </w:rPr>
        <w:t xml:space="preserve">лей,  </w:t>
      </w:r>
      <w:r w:rsidR="00FB4192" w:rsidRPr="00341D53">
        <w:rPr>
          <w:sz w:val="24"/>
          <w:szCs w:val="24"/>
        </w:rPr>
        <w:t>бюджет</w:t>
      </w:r>
      <w:r w:rsidR="00FB4192">
        <w:rPr>
          <w:sz w:val="24"/>
          <w:szCs w:val="24"/>
        </w:rPr>
        <w:t xml:space="preserve"> бездефицитный</w:t>
      </w:r>
      <w:r w:rsidR="00A67089" w:rsidRPr="00C7726A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531E3">
        <w:rPr>
          <w:bCs/>
          <w:sz w:val="24"/>
          <w:szCs w:val="24"/>
        </w:rPr>
        <w:t>В  течение  проверяемого    финансового</w:t>
      </w:r>
      <w:r w:rsidR="00401382" w:rsidRPr="008531E3">
        <w:rPr>
          <w:bCs/>
          <w:sz w:val="24"/>
          <w:szCs w:val="24"/>
        </w:rPr>
        <w:t xml:space="preserve"> </w:t>
      </w:r>
      <w:r w:rsidR="009B4B33" w:rsidRPr="008531E3">
        <w:rPr>
          <w:bCs/>
          <w:sz w:val="24"/>
          <w:szCs w:val="24"/>
        </w:rPr>
        <w:t>года  в  р</w:t>
      </w:r>
      <w:r w:rsidR="00B1234C" w:rsidRPr="008531E3">
        <w:rPr>
          <w:bCs/>
          <w:sz w:val="24"/>
          <w:szCs w:val="24"/>
        </w:rPr>
        <w:t xml:space="preserve">ешение «О  бюджете </w:t>
      </w:r>
      <w:proofErr w:type="spellStart"/>
      <w:r w:rsidR="00B1234C" w:rsidRPr="008531E3">
        <w:rPr>
          <w:bCs/>
          <w:sz w:val="24"/>
          <w:szCs w:val="24"/>
        </w:rPr>
        <w:t>Девицкого</w:t>
      </w:r>
      <w:proofErr w:type="spellEnd"/>
      <w:r w:rsidR="005F7CF5" w:rsidRPr="008531E3">
        <w:rPr>
          <w:bCs/>
          <w:sz w:val="24"/>
          <w:szCs w:val="24"/>
        </w:rPr>
        <w:t xml:space="preserve">  сел</w:t>
      </w:r>
      <w:r w:rsidR="005F7CF5" w:rsidRPr="008531E3">
        <w:rPr>
          <w:bCs/>
          <w:sz w:val="24"/>
          <w:szCs w:val="24"/>
        </w:rPr>
        <w:t>ь</w:t>
      </w:r>
      <w:r w:rsidR="00341D53" w:rsidRPr="008531E3">
        <w:rPr>
          <w:bCs/>
          <w:sz w:val="24"/>
          <w:szCs w:val="24"/>
        </w:rPr>
        <w:t>ского  поселения  на 2022</w:t>
      </w:r>
      <w:r w:rsidRPr="008531E3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B1234C" w:rsidRPr="008531E3">
        <w:rPr>
          <w:sz w:val="24"/>
          <w:szCs w:val="24"/>
        </w:rPr>
        <w:t>Девицкого</w:t>
      </w:r>
      <w:proofErr w:type="spellEnd"/>
      <w:r w:rsidR="00722288" w:rsidRPr="008531E3">
        <w:rPr>
          <w:bCs/>
          <w:sz w:val="24"/>
          <w:szCs w:val="24"/>
        </w:rPr>
        <w:t xml:space="preserve"> </w:t>
      </w:r>
      <w:r w:rsidRPr="008531E3">
        <w:rPr>
          <w:bCs/>
          <w:sz w:val="24"/>
          <w:szCs w:val="24"/>
        </w:rPr>
        <w:t xml:space="preserve">сельского  поселения  от </w:t>
      </w:r>
      <w:r w:rsidR="00341D53" w:rsidRPr="008531E3">
        <w:rPr>
          <w:bCs/>
          <w:sz w:val="24"/>
          <w:szCs w:val="24"/>
        </w:rPr>
        <w:t>19.05.2022г. № 68, от 27.10.2022г.№87, от 29.12.2022г. №96</w:t>
      </w:r>
      <w:r w:rsidRPr="008531E3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341D53">
        <w:rPr>
          <w:sz w:val="24"/>
          <w:szCs w:val="24"/>
        </w:rPr>
        <w:t>6119,80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341D53">
        <w:rPr>
          <w:sz w:val="24"/>
          <w:szCs w:val="24"/>
        </w:rPr>
        <w:t>5952,70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85624E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 w:rsidR="00341D53">
        <w:rPr>
          <w:rFonts w:eastAsia="Calibri"/>
          <w:sz w:val="24"/>
          <w:szCs w:val="24"/>
        </w:rPr>
        <w:t xml:space="preserve"> 167,10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531E3">
        <w:rPr>
          <w:sz w:val="24"/>
          <w:szCs w:val="24"/>
        </w:rPr>
        <w:t>бюджета 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8531E3">
        <w:rPr>
          <w:sz w:val="24"/>
          <w:szCs w:val="24"/>
        </w:rPr>
        <w:t>5697,0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8531E3">
        <w:rPr>
          <w:sz w:val="24"/>
          <w:szCs w:val="24"/>
        </w:rPr>
        <w:t>93,1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2E20F2">
        <w:rPr>
          <w:sz w:val="24"/>
          <w:szCs w:val="24"/>
        </w:rPr>
        <w:t>5304,4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2E20F2">
        <w:rPr>
          <w:sz w:val="24"/>
          <w:szCs w:val="24"/>
        </w:rPr>
        <w:t>89,1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>шением 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2E20F2">
        <w:rPr>
          <w:sz w:val="24"/>
          <w:szCs w:val="24"/>
        </w:rPr>
        <w:t>392,6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процессе.</w:t>
      </w:r>
    </w:p>
    <w:p w:rsidR="00914F8A" w:rsidRDefault="00914F8A" w:rsidP="00914F8A">
      <w:pPr>
        <w:ind w:firstLine="709"/>
        <w:jc w:val="both"/>
        <w:rPr>
          <w:sz w:val="24"/>
          <w:szCs w:val="24"/>
        </w:rPr>
      </w:pPr>
      <w:proofErr w:type="gramStart"/>
      <w:r w:rsidRPr="006058A1">
        <w:rPr>
          <w:sz w:val="24"/>
          <w:szCs w:val="24"/>
        </w:rPr>
        <w:t>На 01.01.2021 и 01.01.2022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6058A1">
        <w:rPr>
          <w:sz w:val="24"/>
          <w:szCs w:val="24"/>
        </w:rPr>
        <w:t>д</w:t>
      </w:r>
      <w:r w:rsidRPr="006058A1">
        <w:rPr>
          <w:sz w:val="24"/>
          <w:szCs w:val="24"/>
        </w:rPr>
        <w:t>жете поселения на 2022 год, задолженности по кредитам и процентам за пользование креди</w:t>
      </w:r>
      <w:r w:rsidRPr="006058A1">
        <w:rPr>
          <w:sz w:val="24"/>
          <w:szCs w:val="24"/>
        </w:rPr>
        <w:t>т</w:t>
      </w:r>
      <w:r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6058A1">
        <w:rPr>
          <w:sz w:val="24"/>
          <w:szCs w:val="24"/>
        </w:rPr>
        <w:t>а</w:t>
      </w:r>
      <w:r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6058A1">
        <w:rPr>
          <w:sz w:val="24"/>
          <w:szCs w:val="24"/>
        </w:rPr>
        <w:t>в</w:t>
      </w:r>
      <w:r w:rsidRPr="006058A1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825D61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825D61">
        <w:rPr>
          <w:b/>
          <w:sz w:val="24"/>
          <w:szCs w:val="24"/>
        </w:rPr>
        <w:t>В 202</w:t>
      </w:r>
      <w:r w:rsidR="00820AC5">
        <w:rPr>
          <w:b/>
          <w:sz w:val="24"/>
          <w:szCs w:val="24"/>
        </w:rPr>
        <w:t>2</w:t>
      </w:r>
      <w:r w:rsidR="00271945" w:rsidRPr="00825D61">
        <w:rPr>
          <w:sz w:val="24"/>
          <w:szCs w:val="24"/>
        </w:rPr>
        <w:t xml:space="preserve"> г. доходы бюджета сельского пос</w:t>
      </w:r>
      <w:r w:rsidR="00475B44" w:rsidRPr="00825D61">
        <w:rPr>
          <w:sz w:val="24"/>
          <w:szCs w:val="24"/>
        </w:rPr>
        <w:t>е</w:t>
      </w:r>
      <w:r w:rsidR="00820AC5">
        <w:rPr>
          <w:sz w:val="24"/>
          <w:szCs w:val="24"/>
        </w:rPr>
        <w:t xml:space="preserve">ления  составили в сумме 5697,0 </w:t>
      </w:r>
      <w:proofErr w:type="spellStart"/>
      <w:r w:rsidR="00820AC5">
        <w:rPr>
          <w:sz w:val="24"/>
          <w:szCs w:val="24"/>
        </w:rPr>
        <w:t>тыс</w:t>
      </w:r>
      <w:proofErr w:type="gramStart"/>
      <w:r w:rsidR="00820AC5">
        <w:rPr>
          <w:sz w:val="24"/>
          <w:szCs w:val="24"/>
        </w:rPr>
        <w:t>.р</w:t>
      </w:r>
      <w:proofErr w:type="gramEnd"/>
      <w:r w:rsidR="00820AC5">
        <w:rPr>
          <w:sz w:val="24"/>
          <w:szCs w:val="24"/>
        </w:rPr>
        <w:t>уб</w:t>
      </w:r>
      <w:proofErr w:type="spellEnd"/>
      <w:r w:rsidR="00820AC5">
        <w:rPr>
          <w:sz w:val="24"/>
          <w:szCs w:val="24"/>
        </w:rPr>
        <w:t xml:space="preserve">. (6054,9 </w:t>
      </w:r>
      <w:proofErr w:type="spellStart"/>
      <w:r w:rsidR="00820AC5">
        <w:rPr>
          <w:sz w:val="24"/>
          <w:szCs w:val="24"/>
        </w:rPr>
        <w:t>тыс.руб</w:t>
      </w:r>
      <w:proofErr w:type="spellEnd"/>
      <w:r w:rsidR="00820AC5">
        <w:rPr>
          <w:sz w:val="24"/>
          <w:szCs w:val="24"/>
        </w:rPr>
        <w:t>. в  2021</w:t>
      </w:r>
      <w:r w:rsidR="00271945" w:rsidRPr="00825D61">
        <w:rPr>
          <w:sz w:val="24"/>
          <w:szCs w:val="24"/>
        </w:rPr>
        <w:t xml:space="preserve"> году). В сравнении с поступлени</w:t>
      </w:r>
      <w:r w:rsidR="00820AC5">
        <w:rPr>
          <w:sz w:val="24"/>
          <w:szCs w:val="24"/>
        </w:rPr>
        <w:t>ями  2021г. доходы в 2022</w:t>
      </w:r>
      <w:r w:rsidR="00825D61" w:rsidRPr="00825D61">
        <w:rPr>
          <w:sz w:val="24"/>
          <w:szCs w:val="24"/>
        </w:rPr>
        <w:t>г. сниз</w:t>
      </w:r>
      <w:r w:rsidR="00825D61" w:rsidRPr="00825D61">
        <w:rPr>
          <w:sz w:val="24"/>
          <w:szCs w:val="24"/>
        </w:rPr>
        <w:t>и</w:t>
      </w:r>
      <w:r w:rsidR="00820AC5">
        <w:rPr>
          <w:sz w:val="24"/>
          <w:szCs w:val="24"/>
        </w:rPr>
        <w:t xml:space="preserve">лись  на 357,9 </w:t>
      </w:r>
      <w:proofErr w:type="spellStart"/>
      <w:r w:rsidR="00820AC5">
        <w:rPr>
          <w:sz w:val="24"/>
          <w:szCs w:val="24"/>
        </w:rPr>
        <w:t>тыс</w:t>
      </w:r>
      <w:proofErr w:type="gramStart"/>
      <w:r w:rsidR="00820AC5">
        <w:rPr>
          <w:sz w:val="24"/>
          <w:szCs w:val="24"/>
        </w:rPr>
        <w:t>.р</w:t>
      </w:r>
      <w:proofErr w:type="gramEnd"/>
      <w:r w:rsidR="00820AC5">
        <w:rPr>
          <w:sz w:val="24"/>
          <w:szCs w:val="24"/>
        </w:rPr>
        <w:t>уб</w:t>
      </w:r>
      <w:proofErr w:type="spellEnd"/>
      <w:r w:rsidR="00820AC5">
        <w:rPr>
          <w:sz w:val="24"/>
          <w:szCs w:val="24"/>
        </w:rPr>
        <w:t>. или на 6,9</w:t>
      </w:r>
      <w:r w:rsidR="00271945" w:rsidRPr="00825D61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825D61">
        <w:rPr>
          <w:sz w:val="24"/>
          <w:szCs w:val="24"/>
        </w:rPr>
        <w:t xml:space="preserve">   </w:t>
      </w:r>
      <w:r w:rsidR="00CE7BC7">
        <w:rPr>
          <w:sz w:val="24"/>
          <w:szCs w:val="24"/>
        </w:rPr>
        <w:t>В  2022</w:t>
      </w:r>
      <w:r w:rsidRPr="00825D61">
        <w:rPr>
          <w:sz w:val="24"/>
          <w:szCs w:val="24"/>
        </w:rPr>
        <w:t>г.  основную дол</w:t>
      </w:r>
      <w:r w:rsidR="00CE7BC7">
        <w:rPr>
          <w:sz w:val="24"/>
          <w:szCs w:val="24"/>
        </w:rPr>
        <w:t>ю доходов поселения 72,3</w:t>
      </w:r>
      <w:r w:rsidR="007E5234" w:rsidRPr="00825D61">
        <w:rPr>
          <w:sz w:val="24"/>
          <w:szCs w:val="24"/>
        </w:rPr>
        <w:t xml:space="preserve"> %</w:t>
      </w:r>
      <w:r w:rsidR="0029313B" w:rsidRPr="00825D61">
        <w:rPr>
          <w:sz w:val="24"/>
          <w:szCs w:val="24"/>
        </w:rPr>
        <w:t xml:space="preserve"> </w:t>
      </w:r>
      <w:r w:rsidR="007E5234" w:rsidRPr="00825D61">
        <w:rPr>
          <w:sz w:val="24"/>
          <w:szCs w:val="24"/>
        </w:rPr>
        <w:t>(</w:t>
      </w:r>
      <w:r w:rsidR="00CE7BC7">
        <w:rPr>
          <w:sz w:val="24"/>
          <w:szCs w:val="24"/>
        </w:rPr>
        <w:t>78,1% в  2021</w:t>
      </w:r>
      <w:r w:rsidR="00825D61" w:rsidRPr="00825D61">
        <w:rPr>
          <w:sz w:val="24"/>
          <w:szCs w:val="24"/>
        </w:rPr>
        <w:t>г.</w:t>
      </w:r>
      <w:proofErr w:type="gramStart"/>
      <w:r w:rsidR="00825D61" w:rsidRPr="00825D61">
        <w:rPr>
          <w:sz w:val="24"/>
          <w:szCs w:val="24"/>
        </w:rPr>
        <w:t xml:space="preserve"> )</w:t>
      </w:r>
      <w:proofErr w:type="gramEnd"/>
      <w:r w:rsidR="00825D61" w:rsidRPr="00825D61">
        <w:rPr>
          <w:sz w:val="24"/>
          <w:szCs w:val="24"/>
        </w:rPr>
        <w:t xml:space="preserve">  составляют бе</w:t>
      </w:r>
      <w:r w:rsidR="00825D61" w:rsidRPr="00825D61">
        <w:rPr>
          <w:sz w:val="24"/>
          <w:szCs w:val="24"/>
        </w:rPr>
        <w:t>з</w:t>
      </w:r>
      <w:r w:rsidR="00825D61" w:rsidRPr="00825D61">
        <w:rPr>
          <w:sz w:val="24"/>
          <w:szCs w:val="24"/>
        </w:rPr>
        <w:t>возмездные</w:t>
      </w:r>
      <w:r w:rsidRPr="00825D61">
        <w:rPr>
          <w:sz w:val="24"/>
          <w:szCs w:val="24"/>
        </w:rPr>
        <w:t xml:space="preserve"> по</w:t>
      </w:r>
      <w:r w:rsidR="009F2EB0" w:rsidRPr="00825D61">
        <w:rPr>
          <w:sz w:val="24"/>
          <w:szCs w:val="24"/>
        </w:rPr>
        <w:t>ст</w:t>
      </w:r>
      <w:r w:rsidR="00825D61" w:rsidRPr="00825D61">
        <w:rPr>
          <w:sz w:val="24"/>
          <w:szCs w:val="24"/>
        </w:rPr>
        <w:t>упления. На  долю  налоговых</w:t>
      </w:r>
      <w:r w:rsidR="009F2EB0" w:rsidRPr="00825D61">
        <w:rPr>
          <w:sz w:val="24"/>
          <w:szCs w:val="24"/>
        </w:rPr>
        <w:t xml:space="preserve"> поступлений  </w:t>
      </w:r>
      <w:r w:rsidRPr="00825D61">
        <w:rPr>
          <w:sz w:val="24"/>
          <w:szCs w:val="24"/>
        </w:rPr>
        <w:t xml:space="preserve">  приходит</w:t>
      </w:r>
      <w:r w:rsidR="004C5474" w:rsidRPr="00825D61">
        <w:rPr>
          <w:sz w:val="24"/>
          <w:szCs w:val="24"/>
        </w:rPr>
        <w:t xml:space="preserve">ся – </w:t>
      </w:r>
      <w:r w:rsidR="00CE7BC7">
        <w:rPr>
          <w:sz w:val="24"/>
          <w:szCs w:val="24"/>
        </w:rPr>
        <w:t>27,7</w:t>
      </w:r>
      <w:r w:rsidR="00563A63" w:rsidRPr="00825D61">
        <w:rPr>
          <w:sz w:val="24"/>
          <w:szCs w:val="24"/>
        </w:rPr>
        <w:t>%(</w:t>
      </w:r>
      <w:r w:rsidR="00CE7BC7">
        <w:rPr>
          <w:sz w:val="24"/>
          <w:szCs w:val="24"/>
        </w:rPr>
        <w:t>21,9% в 2021</w:t>
      </w:r>
      <w:r w:rsidRPr="00825D61">
        <w:rPr>
          <w:sz w:val="24"/>
          <w:szCs w:val="24"/>
        </w:rPr>
        <w:t>г.) от общей суммы  дохо</w:t>
      </w:r>
      <w:r w:rsidR="00825D61" w:rsidRPr="00825D61">
        <w:rPr>
          <w:sz w:val="24"/>
          <w:szCs w:val="24"/>
        </w:rPr>
        <w:t>дов бюджета  поселения</w:t>
      </w:r>
      <w:r w:rsidRPr="00825D61">
        <w:rPr>
          <w:sz w:val="24"/>
          <w:szCs w:val="24"/>
        </w:rPr>
        <w:t>.</w:t>
      </w:r>
    </w:p>
    <w:p w:rsidR="00F13FCE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844015">
        <w:rPr>
          <w:sz w:val="24"/>
          <w:szCs w:val="24"/>
        </w:rPr>
        <w:t xml:space="preserve"> статей в 2021-2022</w:t>
      </w:r>
      <w:r w:rsidR="001C0E98" w:rsidRPr="00C7726A">
        <w:rPr>
          <w:sz w:val="24"/>
          <w:szCs w:val="24"/>
        </w:rPr>
        <w:t>гг.</w:t>
      </w:r>
    </w:p>
    <w:tbl>
      <w:tblPr>
        <w:tblW w:w="99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68"/>
        <w:gridCol w:w="656"/>
        <w:gridCol w:w="656"/>
        <w:gridCol w:w="810"/>
        <w:gridCol w:w="1056"/>
        <w:gridCol w:w="1249"/>
        <w:gridCol w:w="1110"/>
        <w:gridCol w:w="1068"/>
      </w:tblGrid>
      <w:tr w:rsidR="00B43C10" w:rsidRPr="00B43C10" w:rsidTr="0032145F">
        <w:trPr>
          <w:trHeight w:val="105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2021 ф</w:t>
            </w:r>
            <w:r w:rsidRPr="00B43C10">
              <w:rPr>
                <w:sz w:val="16"/>
                <w:szCs w:val="16"/>
              </w:rPr>
              <w:t>и</w:t>
            </w:r>
            <w:r w:rsidRPr="00B43C10">
              <w:rPr>
                <w:sz w:val="16"/>
                <w:szCs w:val="16"/>
              </w:rPr>
              <w:t>нансовый год, испо</w:t>
            </w:r>
            <w:r w:rsidRPr="00B43C10">
              <w:rPr>
                <w:sz w:val="16"/>
                <w:szCs w:val="16"/>
              </w:rPr>
              <w:t>л</w:t>
            </w:r>
            <w:r w:rsidRPr="00B43C10">
              <w:rPr>
                <w:sz w:val="16"/>
                <w:szCs w:val="16"/>
              </w:rPr>
              <w:t xml:space="preserve">нение, </w:t>
            </w:r>
            <w:proofErr w:type="spellStart"/>
            <w:r w:rsidRPr="00B43C10">
              <w:rPr>
                <w:sz w:val="16"/>
                <w:szCs w:val="16"/>
              </w:rPr>
              <w:t>тыс</w:t>
            </w:r>
            <w:proofErr w:type="gramStart"/>
            <w:r w:rsidRPr="00B43C10">
              <w:rPr>
                <w:sz w:val="16"/>
                <w:szCs w:val="16"/>
              </w:rPr>
              <w:t>.р</w:t>
            </w:r>
            <w:proofErr w:type="gramEnd"/>
            <w:r w:rsidRPr="00B43C10">
              <w:rPr>
                <w:sz w:val="16"/>
                <w:szCs w:val="16"/>
              </w:rPr>
              <w:t>уб</w:t>
            </w:r>
            <w:proofErr w:type="spellEnd"/>
            <w:r w:rsidRPr="00B43C10">
              <w:rPr>
                <w:sz w:val="16"/>
                <w:szCs w:val="16"/>
              </w:rPr>
              <w:t>.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2022 финанс</w:t>
            </w:r>
            <w:r w:rsidRPr="00B43C10">
              <w:rPr>
                <w:sz w:val="16"/>
                <w:szCs w:val="16"/>
              </w:rPr>
              <w:t>о</w:t>
            </w:r>
            <w:r w:rsidRPr="00B43C10">
              <w:rPr>
                <w:sz w:val="16"/>
                <w:szCs w:val="16"/>
              </w:rPr>
              <w:t xml:space="preserve">вый </w:t>
            </w:r>
            <w:proofErr w:type="spellStart"/>
            <w:r w:rsidRPr="00B43C10">
              <w:rPr>
                <w:sz w:val="16"/>
                <w:szCs w:val="16"/>
              </w:rPr>
              <w:t>год</w:t>
            </w:r>
            <w:proofErr w:type="gramStart"/>
            <w:r w:rsidRPr="00B43C10">
              <w:rPr>
                <w:sz w:val="16"/>
                <w:szCs w:val="16"/>
              </w:rPr>
              <w:t>,т</w:t>
            </w:r>
            <w:proofErr w:type="gramEnd"/>
            <w:r w:rsidRPr="00B43C10">
              <w:rPr>
                <w:sz w:val="16"/>
                <w:szCs w:val="16"/>
              </w:rPr>
              <w:t>ыс</w:t>
            </w:r>
            <w:proofErr w:type="spellEnd"/>
            <w:r w:rsidRPr="00B43C10">
              <w:rPr>
                <w:sz w:val="16"/>
                <w:szCs w:val="16"/>
              </w:rPr>
              <w:t>. руб.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Факт  2022г. к плану,%</w:t>
            </w:r>
          </w:p>
        </w:tc>
        <w:tc>
          <w:tcPr>
            <w:tcW w:w="23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Исполнено в 2022г. к факту 2021 г.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Структура, %</w:t>
            </w:r>
          </w:p>
        </w:tc>
      </w:tr>
      <w:tr w:rsidR="00B43C10" w:rsidRPr="00B43C10" w:rsidTr="0032145F">
        <w:trPr>
          <w:trHeight w:val="5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план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факт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43C10" w:rsidRPr="00B43C10" w:rsidRDefault="00B43C10" w:rsidP="00B43C10">
            <w:pPr>
              <w:jc w:val="both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в абсолю</w:t>
            </w:r>
            <w:r w:rsidRPr="00B43C10">
              <w:rPr>
                <w:sz w:val="16"/>
                <w:szCs w:val="16"/>
              </w:rPr>
              <w:t>т</w:t>
            </w:r>
            <w:r w:rsidRPr="00B43C10">
              <w:rPr>
                <w:sz w:val="16"/>
                <w:szCs w:val="16"/>
              </w:rPr>
              <w:t>ном выр</w:t>
            </w:r>
            <w:r w:rsidRPr="00B43C10">
              <w:rPr>
                <w:sz w:val="16"/>
                <w:szCs w:val="16"/>
              </w:rPr>
              <w:t>а</w:t>
            </w:r>
            <w:r w:rsidRPr="00B43C10">
              <w:rPr>
                <w:sz w:val="16"/>
                <w:szCs w:val="16"/>
              </w:rPr>
              <w:t xml:space="preserve">жении, </w:t>
            </w:r>
            <w:proofErr w:type="spellStart"/>
            <w:r w:rsidRPr="00B43C10">
              <w:rPr>
                <w:sz w:val="16"/>
                <w:szCs w:val="16"/>
              </w:rPr>
              <w:t>тыс</w:t>
            </w:r>
            <w:proofErr w:type="gramStart"/>
            <w:r w:rsidRPr="00B43C10">
              <w:rPr>
                <w:sz w:val="16"/>
                <w:szCs w:val="16"/>
              </w:rPr>
              <w:t>.р</w:t>
            </w:r>
            <w:proofErr w:type="gramEnd"/>
            <w:r w:rsidRPr="00B43C10">
              <w:rPr>
                <w:sz w:val="16"/>
                <w:szCs w:val="16"/>
              </w:rPr>
              <w:t>уб</w:t>
            </w:r>
            <w:proofErr w:type="spellEnd"/>
            <w:r w:rsidRPr="00B43C10"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43C10" w:rsidRPr="00B43C10" w:rsidRDefault="00B43C10" w:rsidP="00B43C10">
            <w:pPr>
              <w:jc w:val="both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в относител</w:t>
            </w:r>
            <w:r w:rsidRPr="00B43C10">
              <w:rPr>
                <w:sz w:val="16"/>
                <w:szCs w:val="16"/>
              </w:rPr>
              <w:t>ь</w:t>
            </w:r>
            <w:r w:rsidRPr="00B43C10">
              <w:rPr>
                <w:sz w:val="16"/>
                <w:szCs w:val="16"/>
              </w:rPr>
              <w:t>ном выраж</w:t>
            </w:r>
            <w:r w:rsidRPr="00B43C10">
              <w:rPr>
                <w:sz w:val="16"/>
                <w:szCs w:val="16"/>
              </w:rPr>
              <w:t>е</w:t>
            </w:r>
            <w:r w:rsidRPr="00B43C10">
              <w:rPr>
                <w:sz w:val="16"/>
                <w:szCs w:val="16"/>
              </w:rPr>
              <w:t>нии,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 xml:space="preserve">2021финансовый год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43C10" w:rsidRPr="00B43C10" w:rsidRDefault="00B43C10" w:rsidP="00B43C10">
            <w:pPr>
              <w:jc w:val="center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2022 ф</w:t>
            </w:r>
            <w:r w:rsidRPr="00B43C10">
              <w:rPr>
                <w:sz w:val="16"/>
                <w:szCs w:val="16"/>
              </w:rPr>
              <w:t>и</w:t>
            </w:r>
            <w:r w:rsidRPr="00B43C10">
              <w:rPr>
                <w:sz w:val="16"/>
                <w:szCs w:val="16"/>
              </w:rPr>
              <w:t xml:space="preserve">нансовый год </w:t>
            </w:r>
          </w:p>
        </w:tc>
      </w:tr>
      <w:tr w:rsidR="00B43C10" w:rsidRPr="00B43C10" w:rsidTr="0032145F">
        <w:trPr>
          <w:trHeight w:val="43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159,7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210,9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210,9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51,2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132,1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3,7</w:t>
            </w:r>
          </w:p>
        </w:tc>
      </w:tr>
      <w:tr w:rsidR="00B43C10" w:rsidRPr="00B43C10" w:rsidTr="0032145F">
        <w:trPr>
          <w:trHeight w:val="40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Налог на имущество физич</w:t>
            </w:r>
            <w:r w:rsidRPr="00B43C10">
              <w:rPr>
                <w:sz w:val="16"/>
                <w:szCs w:val="16"/>
              </w:rPr>
              <w:t>е</w:t>
            </w:r>
            <w:r w:rsidRPr="00B43C10">
              <w:rPr>
                <w:sz w:val="16"/>
                <w:szCs w:val="16"/>
              </w:rPr>
              <w:t>ских лиц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31,8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42,5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42,5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133,6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0,7</w:t>
            </w:r>
          </w:p>
        </w:tc>
      </w:tr>
      <w:tr w:rsidR="00B43C10" w:rsidRPr="00B43C10" w:rsidTr="0032145F">
        <w:trPr>
          <w:trHeight w:val="2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1132,6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1317,6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1320,2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187,6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116,6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18,7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23,2</w:t>
            </w:r>
          </w:p>
        </w:tc>
      </w:tr>
      <w:tr w:rsidR="00B43C10" w:rsidRPr="00B43C10" w:rsidTr="0032145F">
        <w:trPr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-0,9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66,7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</w:tr>
      <w:tr w:rsidR="00B43C10" w:rsidRPr="00B43C10" w:rsidTr="0032145F">
        <w:trPr>
          <w:trHeight w:val="41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Итого налоговых доходов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1326,8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1572,8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1575,4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248,6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21,9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27,7</w:t>
            </w:r>
          </w:p>
        </w:tc>
      </w:tr>
      <w:tr w:rsidR="00B43C10" w:rsidRPr="00B43C10" w:rsidTr="0032145F">
        <w:trPr>
          <w:trHeight w:val="13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lastRenderedPageBreak/>
              <w:t>Доходы</w:t>
            </w:r>
            <w:proofErr w:type="gramStart"/>
            <w:r w:rsidRPr="00B43C10">
              <w:rPr>
                <w:sz w:val="16"/>
                <w:szCs w:val="16"/>
              </w:rPr>
              <w:t xml:space="preserve"> ,</w:t>
            </w:r>
            <w:proofErr w:type="gramEnd"/>
            <w:r w:rsidRPr="00B43C10">
              <w:rPr>
                <w:sz w:val="16"/>
                <w:szCs w:val="16"/>
              </w:rPr>
              <w:t xml:space="preserve"> получаемые в виде арендной платы, а также средства от продажи права на заключение договоров аре</w:t>
            </w:r>
            <w:r w:rsidRPr="00B43C10">
              <w:rPr>
                <w:sz w:val="16"/>
                <w:szCs w:val="16"/>
              </w:rPr>
              <w:t>н</w:t>
            </w:r>
            <w:r w:rsidRPr="00B43C10">
              <w:rPr>
                <w:sz w:val="16"/>
                <w:szCs w:val="16"/>
              </w:rPr>
              <w:t xml:space="preserve">ды за </w:t>
            </w:r>
            <w:proofErr w:type="spellStart"/>
            <w:r w:rsidRPr="00B43C10">
              <w:rPr>
                <w:sz w:val="16"/>
                <w:szCs w:val="16"/>
              </w:rPr>
              <w:t>заемли</w:t>
            </w:r>
            <w:proofErr w:type="spellEnd"/>
            <w:r w:rsidRPr="00B43C10">
              <w:rPr>
                <w:sz w:val="16"/>
                <w:szCs w:val="16"/>
              </w:rPr>
              <w:t xml:space="preserve">, находящиеся в </w:t>
            </w:r>
            <w:proofErr w:type="spellStart"/>
            <w:r w:rsidRPr="00B43C10">
              <w:rPr>
                <w:sz w:val="16"/>
                <w:szCs w:val="16"/>
              </w:rPr>
              <w:t>сотсвенности</w:t>
            </w:r>
            <w:proofErr w:type="spellEnd"/>
            <w:r w:rsidRPr="00B43C10">
              <w:rPr>
                <w:sz w:val="16"/>
                <w:szCs w:val="16"/>
              </w:rPr>
              <w:t xml:space="preserve"> сельских пос</w:t>
            </w:r>
            <w:r w:rsidRPr="00B43C10">
              <w:rPr>
                <w:sz w:val="16"/>
                <w:szCs w:val="16"/>
              </w:rPr>
              <w:t>е</w:t>
            </w:r>
            <w:r w:rsidRPr="00B43C10">
              <w:rPr>
                <w:sz w:val="16"/>
                <w:szCs w:val="16"/>
              </w:rPr>
              <w:t>лений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32145F" w:rsidP="00B43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32145F" w:rsidP="00B43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</w:tr>
      <w:tr w:rsidR="00B43C10" w:rsidRPr="00B43C10" w:rsidTr="0032145F">
        <w:trPr>
          <w:trHeight w:val="316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Итого неналоговых доходов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32145F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32145F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</w:tr>
      <w:tr w:rsidR="00B43C10" w:rsidRPr="00B43C10" w:rsidTr="0032145F">
        <w:trPr>
          <w:trHeight w:val="424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Всего налоговых и ненал</w:t>
            </w:r>
            <w:r w:rsidRPr="00B43C10">
              <w:rPr>
                <w:b/>
                <w:bCs/>
                <w:sz w:val="16"/>
                <w:szCs w:val="16"/>
              </w:rPr>
              <w:t>о</w:t>
            </w:r>
            <w:r w:rsidRPr="00B43C10">
              <w:rPr>
                <w:b/>
                <w:bCs/>
                <w:sz w:val="16"/>
                <w:szCs w:val="16"/>
              </w:rPr>
              <w:t>говых доходов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1326,8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1572,8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1575,4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248,6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21,9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27,7</w:t>
            </w:r>
          </w:p>
        </w:tc>
      </w:tr>
      <w:tr w:rsidR="00B43C10" w:rsidRPr="00B43C10" w:rsidTr="0032145F">
        <w:trPr>
          <w:trHeight w:val="67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Дотации на выравнивание уровня бюджетной обесп</w:t>
            </w:r>
            <w:r w:rsidRPr="00B43C10">
              <w:rPr>
                <w:sz w:val="16"/>
                <w:szCs w:val="16"/>
              </w:rPr>
              <w:t>е</w:t>
            </w:r>
            <w:r w:rsidRPr="00B43C10">
              <w:rPr>
                <w:sz w:val="16"/>
                <w:szCs w:val="16"/>
              </w:rPr>
              <w:t>ченности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399,9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332,9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332,9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-67,0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83,2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6,6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5,8</w:t>
            </w:r>
          </w:p>
        </w:tc>
      </w:tr>
      <w:tr w:rsidR="00B43C10" w:rsidRPr="00B43C10" w:rsidTr="009929B5">
        <w:trPr>
          <w:trHeight w:val="42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C10" w:rsidRPr="00B43C10" w:rsidRDefault="00B43C10" w:rsidP="00B43C10">
            <w:pPr>
              <w:jc w:val="both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Субвенции на  осуществл</w:t>
            </w:r>
            <w:r w:rsidRPr="00B43C10">
              <w:rPr>
                <w:sz w:val="16"/>
                <w:szCs w:val="16"/>
              </w:rPr>
              <w:t>е</w:t>
            </w:r>
            <w:r w:rsidRPr="00B43C10">
              <w:rPr>
                <w:sz w:val="16"/>
                <w:szCs w:val="16"/>
              </w:rPr>
              <w:t>ние полномочий по перви</w:t>
            </w:r>
            <w:r w:rsidRPr="00B43C10">
              <w:rPr>
                <w:sz w:val="16"/>
                <w:szCs w:val="16"/>
              </w:rPr>
              <w:t>ч</w:t>
            </w:r>
            <w:r w:rsidRPr="00B43C10">
              <w:rPr>
                <w:sz w:val="16"/>
                <w:szCs w:val="16"/>
              </w:rPr>
              <w:t>ному  воинскому учету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90,6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99,0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99,0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8,4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1,7</w:t>
            </w:r>
          </w:p>
        </w:tc>
      </w:tr>
      <w:tr w:rsidR="00B43C10" w:rsidRPr="00B43C10" w:rsidTr="00844015">
        <w:trPr>
          <w:trHeight w:val="142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43C10" w:rsidRPr="00B43C10" w:rsidRDefault="00B43C10" w:rsidP="00B43C10">
            <w:pPr>
              <w:jc w:val="both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 xml:space="preserve">Межбюджетные </w:t>
            </w:r>
            <w:proofErr w:type="gramStart"/>
            <w:r w:rsidRPr="00B43C10">
              <w:rPr>
                <w:sz w:val="16"/>
                <w:szCs w:val="16"/>
              </w:rPr>
              <w:t>трансферты</w:t>
            </w:r>
            <w:proofErr w:type="gramEnd"/>
            <w:r w:rsidRPr="00B43C10">
              <w:rPr>
                <w:sz w:val="16"/>
                <w:szCs w:val="16"/>
              </w:rPr>
              <w:t xml:space="preserve"> передаваемые бюджетам сельских поселений из бю</w:t>
            </w:r>
            <w:r w:rsidRPr="00B43C10">
              <w:rPr>
                <w:sz w:val="16"/>
                <w:szCs w:val="16"/>
              </w:rPr>
              <w:t>д</w:t>
            </w:r>
            <w:r w:rsidRPr="00B43C10">
              <w:rPr>
                <w:sz w:val="16"/>
                <w:szCs w:val="16"/>
              </w:rPr>
              <w:t>жетов муниципальных рай</w:t>
            </w:r>
            <w:r w:rsidRPr="00B43C10">
              <w:rPr>
                <w:sz w:val="16"/>
                <w:szCs w:val="16"/>
              </w:rPr>
              <w:t>о</w:t>
            </w:r>
            <w:r w:rsidRPr="00B43C10">
              <w:rPr>
                <w:sz w:val="16"/>
                <w:szCs w:val="16"/>
              </w:rPr>
              <w:t xml:space="preserve">нов на осуществление части полномочий по решению вопросов </w:t>
            </w:r>
            <w:proofErr w:type="spellStart"/>
            <w:r w:rsidRPr="00B43C10">
              <w:rPr>
                <w:sz w:val="16"/>
                <w:szCs w:val="16"/>
              </w:rPr>
              <w:t>местногозначения</w:t>
            </w:r>
            <w:proofErr w:type="spellEnd"/>
            <w:r w:rsidRPr="00B43C10">
              <w:rPr>
                <w:sz w:val="16"/>
                <w:szCs w:val="16"/>
              </w:rPr>
              <w:t xml:space="preserve"> в соответствии с заключенн</w:t>
            </w:r>
            <w:r w:rsidRPr="00B43C10">
              <w:rPr>
                <w:sz w:val="16"/>
                <w:szCs w:val="16"/>
              </w:rPr>
              <w:t>ы</w:t>
            </w:r>
            <w:r w:rsidRPr="00B43C10">
              <w:rPr>
                <w:sz w:val="16"/>
                <w:szCs w:val="16"/>
              </w:rPr>
              <w:t>ми соглашениями.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1539,1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1129,0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703,6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62,3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-835,5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45,7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12,4</w:t>
            </w:r>
          </w:p>
        </w:tc>
      </w:tr>
      <w:tr w:rsidR="00B43C10" w:rsidRPr="00B43C10" w:rsidTr="00844015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Межбюджетные трансферты для компенсации дополн</w:t>
            </w:r>
            <w:r w:rsidRPr="00B43C10">
              <w:rPr>
                <w:sz w:val="16"/>
                <w:szCs w:val="16"/>
              </w:rPr>
              <w:t>и</w:t>
            </w:r>
            <w:r w:rsidRPr="00B43C10">
              <w:rPr>
                <w:sz w:val="16"/>
                <w:szCs w:val="16"/>
              </w:rPr>
              <w:t>тельных расходов, возникших в результате решений, прин</w:t>
            </w:r>
            <w:r w:rsidRPr="00B43C10">
              <w:rPr>
                <w:sz w:val="16"/>
                <w:szCs w:val="16"/>
              </w:rPr>
              <w:t>я</w:t>
            </w:r>
            <w:r w:rsidRPr="00B43C10">
              <w:rPr>
                <w:sz w:val="16"/>
                <w:szCs w:val="16"/>
              </w:rPr>
              <w:t>тых органами власти другого уровня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85,0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707465" w:rsidP="00B43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-85,0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0,0</w:t>
            </w:r>
          </w:p>
        </w:tc>
      </w:tr>
      <w:tr w:rsidR="00B43C10" w:rsidRPr="00B43C10" w:rsidTr="0032145F">
        <w:trPr>
          <w:trHeight w:val="46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 xml:space="preserve">Прочие межбюджетные трансферты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2488,5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2655,1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2655,1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166,6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41,1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46,6</w:t>
            </w:r>
          </w:p>
        </w:tc>
      </w:tr>
      <w:tr w:rsidR="00B43C10" w:rsidRPr="00B43C10" w:rsidTr="0032145F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Прочие  безвозмездные  поступления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125,0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331,0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331,0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206,0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264,8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2,1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5,8</w:t>
            </w:r>
          </w:p>
        </w:tc>
      </w:tr>
      <w:tr w:rsidR="00B43C10" w:rsidRPr="00B43C10" w:rsidTr="00844015">
        <w:trPr>
          <w:trHeight w:val="22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Итого безвозмездные п</w:t>
            </w:r>
            <w:r w:rsidRPr="00B43C10">
              <w:rPr>
                <w:b/>
                <w:bCs/>
                <w:sz w:val="16"/>
                <w:szCs w:val="16"/>
              </w:rPr>
              <w:t>о</w:t>
            </w:r>
            <w:r w:rsidRPr="00B43C10">
              <w:rPr>
                <w:b/>
                <w:bCs/>
                <w:sz w:val="16"/>
                <w:szCs w:val="16"/>
              </w:rPr>
              <w:t>ступления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4728,1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4547,0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4121,6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-606,5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72,3</w:t>
            </w:r>
          </w:p>
        </w:tc>
      </w:tr>
      <w:tr w:rsidR="00B43C10" w:rsidRPr="00B43C10" w:rsidTr="00844015">
        <w:trPr>
          <w:trHeight w:val="1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6054,9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6119,8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5697,0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93,1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-357,9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b/>
                <w:bCs/>
                <w:sz w:val="16"/>
                <w:szCs w:val="16"/>
              </w:rPr>
            </w:pPr>
            <w:r w:rsidRPr="00B43C10">
              <w:rPr>
                <w:b/>
                <w:bCs/>
                <w:sz w:val="16"/>
                <w:szCs w:val="16"/>
              </w:rPr>
              <w:t>94,1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C10" w:rsidRPr="00B43C10" w:rsidRDefault="00B43C10" w:rsidP="00B43C10">
            <w:pPr>
              <w:jc w:val="right"/>
              <w:rPr>
                <w:sz w:val="16"/>
                <w:szCs w:val="16"/>
              </w:rPr>
            </w:pPr>
            <w:r w:rsidRPr="00B43C10">
              <w:rPr>
                <w:sz w:val="16"/>
                <w:szCs w:val="16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E16568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E16568">
        <w:rPr>
          <w:sz w:val="24"/>
          <w:szCs w:val="24"/>
        </w:rPr>
        <w:t>1575,4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E16568">
        <w:rPr>
          <w:sz w:val="24"/>
          <w:szCs w:val="24"/>
        </w:rPr>
        <w:t>1326,80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E16568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5E12F4">
        <w:rPr>
          <w:sz w:val="24"/>
          <w:szCs w:val="24"/>
        </w:rPr>
        <w:t>100,2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</w:t>
      </w:r>
      <w:r w:rsidR="005E12F4">
        <w:rPr>
          <w:spacing w:val="-2"/>
          <w:sz w:val="24"/>
          <w:szCs w:val="24"/>
        </w:rPr>
        <w:t>ении с уровнем  поступлений 2021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8D6DF0" w:rsidRPr="00C8212F">
        <w:rPr>
          <w:spacing w:val="-2"/>
          <w:sz w:val="24"/>
          <w:szCs w:val="24"/>
        </w:rPr>
        <w:t>ления ув</w:t>
      </w:r>
      <w:r w:rsidR="008D6DF0" w:rsidRPr="00C8212F">
        <w:rPr>
          <w:spacing w:val="-2"/>
          <w:sz w:val="24"/>
          <w:szCs w:val="24"/>
        </w:rPr>
        <w:t>е</w:t>
      </w:r>
      <w:r w:rsidR="008D6DF0" w:rsidRPr="00C8212F">
        <w:rPr>
          <w:spacing w:val="-2"/>
          <w:sz w:val="24"/>
          <w:szCs w:val="24"/>
        </w:rPr>
        <w:t xml:space="preserve">личились </w:t>
      </w:r>
      <w:r w:rsidR="00BE4151" w:rsidRPr="00C8212F">
        <w:rPr>
          <w:spacing w:val="-2"/>
          <w:sz w:val="24"/>
          <w:szCs w:val="24"/>
        </w:rPr>
        <w:t>в общем итоге</w:t>
      </w:r>
      <w:r w:rsidR="005E12F4">
        <w:rPr>
          <w:spacing w:val="-2"/>
          <w:sz w:val="24"/>
          <w:szCs w:val="24"/>
        </w:rPr>
        <w:t xml:space="preserve">  на 248,6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5E12F4">
        <w:rPr>
          <w:spacing w:val="-2"/>
          <w:sz w:val="24"/>
          <w:szCs w:val="24"/>
        </w:rPr>
        <w:t>а 18,7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Pr="005F2626" w:rsidRDefault="008D6DF0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5F2626">
        <w:rPr>
          <w:spacing w:val="-2"/>
          <w:sz w:val="24"/>
          <w:szCs w:val="24"/>
        </w:rPr>
        <w:t>В том числе за счет роста</w:t>
      </w:r>
      <w:r w:rsidR="00FC44FC" w:rsidRPr="005F2626">
        <w:rPr>
          <w:spacing w:val="-2"/>
          <w:sz w:val="24"/>
          <w:szCs w:val="24"/>
        </w:rPr>
        <w:t xml:space="preserve"> посту</w:t>
      </w:r>
      <w:r w:rsidR="00303161">
        <w:rPr>
          <w:spacing w:val="-2"/>
          <w:sz w:val="24"/>
          <w:szCs w:val="24"/>
        </w:rPr>
        <w:t>плений по налогам в сумме 249,50</w:t>
      </w:r>
      <w:r w:rsidR="00FC44FC" w:rsidRPr="005F2626">
        <w:rPr>
          <w:spacing w:val="-2"/>
          <w:sz w:val="24"/>
          <w:szCs w:val="24"/>
        </w:rPr>
        <w:t xml:space="preserve"> </w:t>
      </w:r>
      <w:proofErr w:type="spellStart"/>
      <w:r w:rsidR="00FC44FC" w:rsidRPr="005F2626">
        <w:rPr>
          <w:spacing w:val="-2"/>
          <w:sz w:val="24"/>
          <w:szCs w:val="24"/>
        </w:rPr>
        <w:t>тыс</w:t>
      </w:r>
      <w:proofErr w:type="gramStart"/>
      <w:r w:rsidR="00FC44FC" w:rsidRPr="005F2626">
        <w:rPr>
          <w:spacing w:val="-2"/>
          <w:sz w:val="24"/>
          <w:szCs w:val="24"/>
        </w:rPr>
        <w:t>.р</w:t>
      </w:r>
      <w:proofErr w:type="gramEnd"/>
      <w:r w:rsidR="00FC44FC" w:rsidRPr="005F2626">
        <w:rPr>
          <w:spacing w:val="-2"/>
          <w:sz w:val="24"/>
          <w:szCs w:val="24"/>
        </w:rPr>
        <w:t>уб</w:t>
      </w:r>
      <w:proofErr w:type="spellEnd"/>
      <w:r w:rsidR="00FC44FC" w:rsidRPr="005F2626">
        <w:rPr>
          <w:spacing w:val="-2"/>
          <w:sz w:val="24"/>
          <w:szCs w:val="24"/>
        </w:rPr>
        <w:t>.</w:t>
      </w:r>
      <w:r w:rsidR="005F2626" w:rsidRPr="005F2626">
        <w:rPr>
          <w:spacing w:val="-2"/>
          <w:sz w:val="24"/>
          <w:szCs w:val="24"/>
        </w:rPr>
        <w:t>:</w:t>
      </w:r>
      <w:r w:rsidR="00FC44FC" w:rsidRPr="005F2626">
        <w:rPr>
          <w:spacing w:val="-2"/>
          <w:sz w:val="24"/>
          <w:szCs w:val="24"/>
        </w:rPr>
        <w:t xml:space="preserve"> </w:t>
      </w:r>
    </w:p>
    <w:p w:rsidR="005F2626" w:rsidRDefault="005F2626" w:rsidP="005F2626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 xml:space="preserve">- по налогу на </w:t>
      </w:r>
      <w:r w:rsidR="004A1D4B">
        <w:rPr>
          <w:spacing w:val="-8"/>
          <w:sz w:val="24"/>
          <w:szCs w:val="24"/>
        </w:rPr>
        <w:t>доходы физических лиц –  на 51,2</w:t>
      </w:r>
      <w:r w:rsidRPr="005F2626">
        <w:rPr>
          <w:spacing w:val="-8"/>
          <w:sz w:val="24"/>
          <w:szCs w:val="24"/>
        </w:rPr>
        <w:t xml:space="preserve"> тыс. руб.;</w:t>
      </w:r>
    </w:p>
    <w:p w:rsidR="004A1D4B" w:rsidRPr="005F2626" w:rsidRDefault="004A1D4B" w:rsidP="005F2626">
      <w:pPr>
        <w:pStyle w:val="ab"/>
        <w:ind w:left="0" w:firstLine="709"/>
        <w:contextualSpacing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-по налогу на имуществ</w:t>
      </w:r>
      <w:proofErr w:type="gramStart"/>
      <w:r>
        <w:rPr>
          <w:spacing w:val="-8"/>
          <w:sz w:val="24"/>
          <w:szCs w:val="24"/>
        </w:rPr>
        <w:t>о-</w:t>
      </w:r>
      <w:proofErr w:type="gramEnd"/>
      <w:r>
        <w:rPr>
          <w:spacing w:val="-8"/>
          <w:sz w:val="24"/>
          <w:szCs w:val="24"/>
        </w:rPr>
        <w:t xml:space="preserve"> на 10,70 </w:t>
      </w:r>
      <w:proofErr w:type="spellStart"/>
      <w:r>
        <w:rPr>
          <w:spacing w:val="-8"/>
          <w:sz w:val="24"/>
          <w:szCs w:val="24"/>
        </w:rPr>
        <w:t>тыс.руб</w:t>
      </w:r>
      <w:proofErr w:type="spellEnd"/>
      <w:r>
        <w:rPr>
          <w:spacing w:val="-8"/>
          <w:sz w:val="24"/>
          <w:szCs w:val="24"/>
        </w:rPr>
        <w:t>.</w:t>
      </w:r>
    </w:p>
    <w:p w:rsidR="00FC44FC" w:rsidRPr="00C8212F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>-по земельному</w:t>
      </w:r>
      <w:r w:rsidRPr="00C8212F">
        <w:rPr>
          <w:spacing w:val="-8"/>
          <w:sz w:val="24"/>
          <w:szCs w:val="24"/>
        </w:rPr>
        <w:t xml:space="preserve"> налогу – </w:t>
      </w:r>
      <w:r w:rsidR="00232DB3">
        <w:rPr>
          <w:spacing w:val="-8"/>
          <w:sz w:val="24"/>
          <w:szCs w:val="24"/>
        </w:rPr>
        <w:t xml:space="preserve">на 187,6 </w:t>
      </w:r>
      <w:proofErr w:type="spellStart"/>
      <w:r w:rsidR="00232DB3">
        <w:rPr>
          <w:spacing w:val="-8"/>
          <w:sz w:val="24"/>
          <w:szCs w:val="24"/>
        </w:rPr>
        <w:t>тыс</w:t>
      </w:r>
      <w:proofErr w:type="gramStart"/>
      <w:r w:rsidR="00232DB3">
        <w:rPr>
          <w:spacing w:val="-8"/>
          <w:sz w:val="24"/>
          <w:szCs w:val="24"/>
        </w:rPr>
        <w:t>.р</w:t>
      </w:r>
      <w:proofErr w:type="gramEnd"/>
      <w:r w:rsidR="00232DB3">
        <w:rPr>
          <w:spacing w:val="-8"/>
          <w:sz w:val="24"/>
          <w:szCs w:val="24"/>
        </w:rPr>
        <w:t>уб</w:t>
      </w:r>
      <w:proofErr w:type="spellEnd"/>
      <w:r w:rsidR="00232DB3">
        <w:rPr>
          <w:spacing w:val="-8"/>
          <w:sz w:val="24"/>
          <w:szCs w:val="24"/>
        </w:rPr>
        <w:t>.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93378A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93378A">
        <w:rPr>
          <w:sz w:val="24"/>
          <w:szCs w:val="24"/>
        </w:rPr>
        <w:t>23,2</w:t>
      </w:r>
      <w:r w:rsidR="00D45DB2">
        <w:rPr>
          <w:sz w:val="24"/>
          <w:szCs w:val="24"/>
        </w:rPr>
        <w:t xml:space="preserve"> 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93378A">
        <w:rPr>
          <w:sz w:val="24"/>
          <w:szCs w:val="24"/>
        </w:rPr>
        <w:t>1320,2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93378A">
        <w:rPr>
          <w:sz w:val="24"/>
          <w:szCs w:val="24"/>
        </w:rPr>
        <w:t>1132,6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93378A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D45DB2">
        <w:rPr>
          <w:sz w:val="24"/>
          <w:szCs w:val="24"/>
        </w:rPr>
        <w:t>ний</w:t>
      </w:r>
      <w:r w:rsidR="0093378A">
        <w:rPr>
          <w:sz w:val="24"/>
          <w:szCs w:val="24"/>
        </w:rPr>
        <w:t xml:space="preserve"> 100,2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BB7CC0">
        <w:rPr>
          <w:sz w:val="24"/>
          <w:szCs w:val="24"/>
        </w:rPr>
        <w:t>210,9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BB7CC0">
        <w:rPr>
          <w:sz w:val="24"/>
          <w:szCs w:val="24"/>
        </w:rPr>
        <w:t>159,7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B7CC0">
        <w:rPr>
          <w:sz w:val="24"/>
          <w:szCs w:val="24"/>
        </w:rPr>
        <w:t xml:space="preserve"> в 2021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BB7CC0">
        <w:rPr>
          <w:sz w:val="24"/>
          <w:szCs w:val="24"/>
        </w:rPr>
        <w:t>точненного плана 100</w:t>
      </w:r>
      <w:r w:rsidR="00740C33">
        <w:rPr>
          <w:sz w:val="24"/>
          <w:szCs w:val="24"/>
        </w:rPr>
        <w:t>,0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4A3C59">
        <w:rPr>
          <w:sz w:val="24"/>
          <w:szCs w:val="24"/>
        </w:rPr>
        <w:t>42,5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4A3C59">
        <w:rPr>
          <w:sz w:val="24"/>
          <w:szCs w:val="24"/>
        </w:rPr>
        <w:t>31,8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4A3C59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9E618B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897D8A">
        <w:rPr>
          <w:sz w:val="24"/>
          <w:szCs w:val="24"/>
        </w:rPr>
        <w:t>1,8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897D8A">
        <w:rPr>
          <w:sz w:val="24"/>
          <w:szCs w:val="24"/>
        </w:rPr>
        <w:t>2,7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897D8A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0C4FE5" w:rsidRPr="00115230" w:rsidTr="00CD3E6C">
        <w:trPr>
          <w:trHeight w:val="374"/>
        </w:trPr>
        <w:tc>
          <w:tcPr>
            <w:tcW w:w="4962" w:type="dxa"/>
            <w:vMerge w:val="restart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0C4FE5">
              <w:rPr>
                <w:sz w:val="24"/>
                <w:szCs w:val="24"/>
              </w:rPr>
              <w:t>на</w:t>
            </w:r>
            <w:proofErr w:type="gramEnd"/>
            <w:r w:rsidRPr="000C4FE5">
              <w:rPr>
                <w:sz w:val="24"/>
                <w:szCs w:val="24"/>
              </w:rPr>
              <w:t xml:space="preserve"> </w:t>
            </w:r>
          </w:p>
        </w:tc>
      </w:tr>
      <w:tr w:rsidR="000C4FE5" w:rsidRPr="00115230" w:rsidTr="00CD3E6C">
        <w:trPr>
          <w:trHeight w:val="251"/>
        </w:trPr>
        <w:tc>
          <w:tcPr>
            <w:tcW w:w="4962" w:type="dxa"/>
            <w:vMerge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 xml:space="preserve">        01.01.202</w:t>
            </w:r>
            <w:r w:rsidR="00F72C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0C4FE5" w:rsidRPr="000C4FE5">
              <w:rPr>
                <w:sz w:val="24"/>
                <w:szCs w:val="24"/>
              </w:rPr>
              <w:t>.202</w:t>
            </w:r>
            <w:r w:rsidR="000C4FE5">
              <w:rPr>
                <w:sz w:val="24"/>
                <w:szCs w:val="24"/>
              </w:rPr>
              <w:t>2</w:t>
            </w:r>
          </w:p>
        </w:tc>
      </w:tr>
      <w:tr w:rsidR="000C4FE5" w:rsidRPr="00115230" w:rsidTr="00CD3E6C">
        <w:trPr>
          <w:trHeight w:val="149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167602</w:t>
            </w:r>
          </w:p>
        </w:tc>
        <w:tc>
          <w:tcPr>
            <w:tcW w:w="2268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109486</w:t>
            </w:r>
          </w:p>
        </w:tc>
      </w:tr>
      <w:tr w:rsidR="000C4FE5" w:rsidRPr="00115230" w:rsidTr="00CD3E6C">
        <w:trPr>
          <w:trHeight w:val="154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</w:t>
            </w:r>
          </w:p>
        </w:tc>
        <w:tc>
          <w:tcPr>
            <w:tcW w:w="2268" w:type="dxa"/>
          </w:tcPr>
          <w:p w:rsidR="000C4FE5" w:rsidRPr="000C4FE5" w:rsidRDefault="00F72C94" w:rsidP="000C4FE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</w:t>
            </w:r>
          </w:p>
        </w:tc>
      </w:tr>
      <w:tr w:rsidR="000C4FE5" w:rsidRPr="00115230" w:rsidTr="00CD3E6C">
        <w:trPr>
          <w:trHeight w:val="270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13623</w:t>
            </w:r>
          </w:p>
        </w:tc>
        <w:tc>
          <w:tcPr>
            <w:tcW w:w="2268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11778</w:t>
            </w:r>
          </w:p>
        </w:tc>
      </w:tr>
      <w:tr w:rsidR="000C4FE5" w:rsidRPr="00115230" w:rsidTr="00CD3E6C">
        <w:trPr>
          <w:trHeight w:val="355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182702</w:t>
            </w:r>
          </w:p>
        </w:tc>
        <w:tc>
          <w:tcPr>
            <w:tcW w:w="2268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124326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0C4FE5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</w:t>
      </w:r>
      <w:r w:rsidR="00F72C94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F72C94">
        <w:rPr>
          <w:sz w:val="24"/>
          <w:szCs w:val="24"/>
        </w:rPr>
        <w:t>58376,0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52F6E" w:rsidRPr="00A228BE" w:rsidRDefault="00FA0C24" w:rsidP="00A228BE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D65DF5">
        <w:rPr>
          <w:sz w:val="24"/>
          <w:szCs w:val="24"/>
        </w:rPr>
        <w:t>в 2022</w:t>
      </w:r>
      <w:r w:rsidR="005818AB" w:rsidRPr="004E3B48">
        <w:rPr>
          <w:sz w:val="24"/>
          <w:szCs w:val="24"/>
        </w:rPr>
        <w:t xml:space="preserve">г. </w:t>
      </w:r>
      <w:r w:rsidR="00B43ECA">
        <w:rPr>
          <w:sz w:val="24"/>
          <w:szCs w:val="24"/>
        </w:rPr>
        <w:t xml:space="preserve">не </w:t>
      </w:r>
      <w:proofErr w:type="gramStart"/>
      <w:r w:rsidR="00B43ECA">
        <w:rPr>
          <w:sz w:val="24"/>
          <w:szCs w:val="24"/>
        </w:rPr>
        <w:t>планировались и не поступали</w:t>
      </w:r>
      <w:proofErr w:type="gramEnd"/>
      <w:r w:rsidR="00B43ECA">
        <w:rPr>
          <w:sz w:val="24"/>
          <w:szCs w:val="24"/>
        </w:rPr>
        <w:t>.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5E4C24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5E4C24">
        <w:rPr>
          <w:sz w:val="24"/>
          <w:szCs w:val="24"/>
        </w:rPr>
        <w:t>4121,6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5E4C24">
        <w:rPr>
          <w:sz w:val="24"/>
          <w:szCs w:val="24"/>
        </w:rPr>
        <w:t>4728,1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5E4C24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5E4C24">
        <w:rPr>
          <w:sz w:val="24"/>
          <w:szCs w:val="24"/>
        </w:rPr>
        <w:t>90,6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5E4C24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670D46">
        <w:rPr>
          <w:sz w:val="24"/>
          <w:szCs w:val="24"/>
        </w:rPr>
        <w:t>снижение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5E4C24">
        <w:rPr>
          <w:sz w:val="24"/>
          <w:szCs w:val="24"/>
        </w:rPr>
        <w:t>о 606,50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5E306C">
        <w:rPr>
          <w:sz w:val="24"/>
          <w:szCs w:val="24"/>
        </w:rPr>
        <w:t xml:space="preserve"> – 332,90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5E306C">
        <w:rPr>
          <w:sz w:val="24"/>
          <w:szCs w:val="24"/>
        </w:rPr>
        <w:t>(399,90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5E306C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5E306C">
        <w:rPr>
          <w:sz w:val="24"/>
          <w:szCs w:val="24"/>
        </w:rPr>
        <w:t>инскому учету -99,0тыс</w:t>
      </w:r>
      <w:proofErr w:type="gramStart"/>
      <w:r w:rsidR="005E306C">
        <w:rPr>
          <w:sz w:val="24"/>
          <w:szCs w:val="24"/>
        </w:rPr>
        <w:t>.р</w:t>
      </w:r>
      <w:proofErr w:type="gramEnd"/>
      <w:r w:rsidR="005E306C">
        <w:rPr>
          <w:sz w:val="24"/>
          <w:szCs w:val="24"/>
        </w:rPr>
        <w:t>уб.(90,6</w:t>
      </w:r>
      <w:r w:rsidR="0058458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E306C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707465">
        <w:rPr>
          <w:sz w:val="24"/>
          <w:szCs w:val="24"/>
        </w:rPr>
        <w:t>703,60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707465">
        <w:rPr>
          <w:sz w:val="24"/>
          <w:szCs w:val="24"/>
        </w:rPr>
        <w:t xml:space="preserve"> (1539,10 </w:t>
      </w:r>
      <w:proofErr w:type="spellStart"/>
      <w:r w:rsidR="00707465">
        <w:rPr>
          <w:sz w:val="24"/>
          <w:szCs w:val="24"/>
        </w:rPr>
        <w:t>тыс.руб</w:t>
      </w:r>
      <w:proofErr w:type="spellEnd"/>
      <w:r w:rsidR="00707465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3B15E7">
        <w:rPr>
          <w:sz w:val="24"/>
          <w:szCs w:val="24"/>
        </w:rPr>
        <w:t>2655,10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3B15E7">
        <w:rPr>
          <w:sz w:val="24"/>
          <w:szCs w:val="24"/>
        </w:rPr>
        <w:t>2488,50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3B15E7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9D7827" w:rsidRDefault="00C226D3" w:rsidP="009D7827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3B15E7">
        <w:rPr>
          <w:sz w:val="24"/>
          <w:szCs w:val="24"/>
        </w:rPr>
        <w:t>331,0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3B15E7">
        <w:rPr>
          <w:sz w:val="24"/>
          <w:szCs w:val="24"/>
        </w:rPr>
        <w:t xml:space="preserve"> (125,0 </w:t>
      </w:r>
      <w:proofErr w:type="spellStart"/>
      <w:r w:rsidR="003B15E7">
        <w:rPr>
          <w:sz w:val="24"/>
          <w:szCs w:val="24"/>
        </w:rPr>
        <w:t>тыс.руб</w:t>
      </w:r>
      <w:proofErr w:type="spellEnd"/>
      <w:r w:rsidR="003B15E7">
        <w:rPr>
          <w:sz w:val="24"/>
          <w:szCs w:val="24"/>
        </w:rPr>
        <w:t>. в 2021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B54231" w:rsidRPr="009D7827" w:rsidRDefault="00440A10" w:rsidP="00932910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>На  исполнение   расходн</w:t>
      </w:r>
      <w:r w:rsidR="00B55809">
        <w:rPr>
          <w:sz w:val="24"/>
          <w:szCs w:val="24"/>
        </w:rPr>
        <w:t xml:space="preserve">ой  части бюджета  </w:t>
      </w:r>
      <w:proofErr w:type="spellStart"/>
      <w:r w:rsidR="00B55809">
        <w:rPr>
          <w:sz w:val="24"/>
          <w:szCs w:val="24"/>
        </w:rPr>
        <w:t>Девицкого</w:t>
      </w:r>
      <w:proofErr w:type="spellEnd"/>
      <w:r w:rsidR="003D48E5" w:rsidRPr="00B93652">
        <w:rPr>
          <w:sz w:val="24"/>
          <w:szCs w:val="24"/>
        </w:rPr>
        <w:t xml:space="preserve">  сельского поселения  в отче</w:t>
      </w:r>
      <w:r w:rsidR="003D48E5" w:rsidRPr="00B93652">
        <w:rPr>
          <w:sz w:val="24"/>
          <w:szCs w:val="24"/>
        </w:rPr>
        <w:t>т</w:t>
      </w:r>
      <w:r w:rsidR="003D48E5" w:rsidRPr="00B93652">
        <w:rPr>
          <w:sz w:val="24"/>
          <w:szCs w:val="24"/>
        </w:rPr>
        <w:t>ном  го</w:t>
      </w:r>
      <w:r w:rsidR="00647A72">
        <w:rPr>
          <w:sz w:val="24"/>
          <w:szCs w:val="24"/>
        </w:rPr>
        <w:t xml:space="preserve">ду   направлено  5304,4 </w:t>
      </w:r>
      <w:proofErr w:type="spellStart"/>
      <w:r w:rsidR="00647A72">
        <w:rPr>
          <w:sz w:val="24"/>
          <w:szCs w:val="24"/>
        </w:rPr>
        <w:t>тыс</w:t>
      </w:r>
      <w:proofErr w:type="gramStart"/>
      <w:r w:rsidR="00647A72">
        <w:rPr>
          <w:sz w:val="24"/>
          <w:szCs w:val="24"/>
        </w:rPr>
        <w:t>.р</w:t>
      </w:r>
      <w:proofErr w:type="gramEnd"/>
      <w:r w:rsidR="00647A72">
        <w:rPr>
          <w:sz w:val="24"/>
          <w:szCs w:val="24"/>
        </w:rPr>
        <w:t>уб</w:t>
      </w:r>
      <w:proofErr w:type="spellEnd"/>
      <w:r w:rsidR="00647A72">
        <w:rPr>
          <w:sz w:val="24"/>
          <w:szCs w:val="24"/>
        </w:rPr>
        <w:t>.(5815,20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тыс.ру</w:t>
      </w:r>
      <w:r w:rsidR="00647A72">
        <w:rPr>
          <w:sz w:val="24"/>
          <w:szCs w:val="24"/>
        </w:rPr>
        <w:t>б</w:t>
      </w:r>
      <w:proofErr w:type="spellEnd"/>
      <w:r w:rsidR="00647A72">
        <w:rPr>
          <w:sz w:val="24"/>
          <w:szCs w:val="24"/>
        </w:rPr>
        <w:t>. в 2021г.), что составило 89,1</w:t>
      </w:r>
      <w:r w:rsidR="003D48E5" w:rsidRPr="00B93652">
        <w:rPr>
          <w:sz w:val="24"/>
          <w:szCs w:val="24"/>
        </w:rPr>
        <w:t>%  уто</w:t>
      </w:r>
      <w:r w:rsidR="003D48E5" w:rsidRPr="00B93652">
        <w:rPr>
          <w:sz w:val="24"/>
          <w:szCs w:val="24"/>
        </w:rPr>
        <w:t>ч</w:t>
      </w:r>
      <w:r w:rsidR="003D48E5" w:rsidRPr="00B93652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647A72">
        <w:rPr>
          <w:sz w:val="24"/>
          <w:szCs w:val="24"/>
        </w:rPr>
        <w:t>2022г. меньше на 510,80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</w:t>
      </w:r>
      <w:proofErr w:type="gramStart"/>
      <w:r w:rsidR="003D48E5" w:rsidRPr="00B93652">
        <w:rPr>
          <w:sz w:val="24"/>
          <w:szCs w:val="24"/>
        </w:rPr>
        <w:t>.р</w:t>
      </w:r>
      <w:proofErr w:type="gramEnd"/>
      <w:r w:rsidR="003D48E5" w:rsidRPr="00B93652">
        <w:rPr>
          <w:sz w:val="24"/>
          <w:szCs w:val="24"/>
        </w:rPr>
        <w:t>уб</w:t>
      </w:r>
      <w:proofErr w:type="spellEnd"/>
      <w:r w:rsidR="003D48E5" w:rsidRPr="00B93652">
        <w:rPr>
          <w:sz w:val="24"/>
          <w:szCs w:val="24"/>
        </w:rPr>
        <w:t>.</w:t>
      </w:r>
    </w:p>
    <w:p w:rsidR="003B32D3" w:rsidRPr="00F673FB" w:rsidRDefault="00DC74B0" w:rsidP="00F673FB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447EC1">
        <w:rPr>
          <w:bCs/>
          <w:sz w:val="24"/>
          <w:szCs w:val="24"/>
        </w:rPr>
        <w:t>Девицкого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C01EA5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6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74"/>
        <w:gridCol w:w="841"/>
        <w:gridCol w:w="851"/>
        <w:gridCol w:w="709"/>
        <w:gridCol w:w="921"/>
        <w:gridCol w:w="933"/>
        <w:gridCol w:w="972"/>
        <w:gridCol w:w="859"/>
      </w:tblGrid>
      <w:tr w:rsidR="00647A72" w:rsidRPr="00C01EA5" w:rsidTr="00647A72">
        <w:trPr>
          <w:trHeight w:val="69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Наименование разделов, подразделов функционал</w:t>
            </w:r>
            <w:r w:rsidRPr="00C01EA5">
              <w:rPr>
                <w:sz w:val="18"/>
                <w:szCs w:val="18"/>
              </w:rPr>
              <w:t>ь</w:t>
            </w:r>
            <w:r w:rsidRPr="00C01EA5">
              <w:rPr>
                <w:sz w:val="18"/>
                <w:szCs w:val="18"/>
              </w:rPr>
              <w:t>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2021 ф</w:t>
            </w:r>
            <w:r w:rsidRPr="00C01EA5">
              <w:rPr>
                <w:sz w:val="18"/>
                <w:szCs w:val="18"/>
              </w:rPr>
              <w:t>и</w:t>
            </w:r>
            <w:r w:rsidRPr="00C01EA5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C01EA5">
              <w:rPr>
                <w:sz w:val="18"/>
                <w:szCs w:val="18"/>
              </w:rPr>
              <w:t>тыс</w:t>
            </w:r>
            <w:proofErr w:type="gramStart"/>
            <w:r w:rsidRPr="00C01EA5">
              <w:rPr>
                <w:sz w:val="18"/>
                <w:szCs w:val="18"/>
              </w:rPr>
              <w:t>.р</w:t>
            </w:r>
            <w:proofErr w:type="gramEnd"/>
            <w:r w:rsidRPr="00C01EA5">
              <w:rPr>
                <w:sz w:val="18"/>
                <w:szCs w:val="18"/>
              </w:rPr>
              <w:t>уб</w:t>
            </w:r>
            <w:proofErr w:type="spellEnd"/>
            <w:r w:rsidRPr="00C01EA5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 xml:space="preserve">2022 финансовый </w:t>
            </w:r>
            <w:proofErr w:type="spellStart"/>
            <w:r w:rsidRPr="00C01EA5">
              <w:rPr>
                <w:sz w:val="18"/>
                <w:szCs w:val="18"/>
              </w:rPr>
              <w:t>год</w:t>
            </w:r>
            <w:proofErr w:type="gramStart"/>
            <w:r w:rsidRPr="00C01EA5">
              <w:rPr>
                <w:sz w:val="18"/>
                <w:szCs w:val="18"/>
              </w:rPr>
              <w:t>,т</w:t>
            </w:r>
            <w:proofErr w:type="gramEnd"/>
            <w:r w:rsidRPr="00C01EA5">
              <w:rPr>
                <w:sz w:val="18"/>
                <w:szCs w:val="18"/>
              </w:rPr>
              <w:t>ыс.руб</w:t>
            </w:r>
            <w:proofErr w:type="spellEnd"/>
            <w:r w:rsidRPr="00C01EA5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Факт 2022г. к пл</w:t>
            </w:r>
            <w:r w:rsidRPr="00C01EA5">
              <w:rPr>
                <w:sz w:val="18"/>
                <w:szCs w:val="18"/>
              </w:rPr>
              <w:t>а</w:t>
            </w:r>
            <w:r w:rsidRPr="00C01EA5">
              <w:rPr>
                <w:sz w:val="18"/>
                <w:szCs w:val="18"/>
              </w:rPr>
              <w:t>ну,%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Факт 2022г. к факту 2021 г.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Структура, %</w:t>
            </w:r>
          </w:p>
        </w:tc>
      </w:tr>
      <w:tr w:rsidR="00647A72" w:rsidRPr="00C01EA5" w:rsidTr="00647A72">
        <w:trPr>
          <w:trHeight w:val="122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 xml:space="preserve">в </w:t>
            </w:r>
            <w:proofErr w:type="spellStart"/>
            <w:r w:rsidRPr="00C01EA5">
              <w:rPr>
                <w:sz w:val="18"/>
                <w:szCs w:val="18"/>
              </w:rPr>
              <w:t>абс</w:t>
            </w:r>
            <w:r w:rsidRPr="00C01EA5">
              <w:rPr>
                <w:sz w:val="18"/>
                <w:szCs w:val="18"/>
              </w:rPr>
              <w:t>о</w:t>
            </w:r>
            <w:r w:rsidRPr="00C01EA5">
              <w:rPr>
                <w:sz w:val="18"/>
                <w:szCs w:val="18"/>
              </w:rPr>
              <w:t>лют</w:t>
            </w:r>
            <w:proofErr w:type="spellEnd"/>
            <w:r w:rsidRPr="00C01EA5">
              <w:rPr>
                <w:sz w:val="18"/>
                <w:szCs w:val="18"/>
              </w:rPr>
              <w:t xml:space="preserve">-ном </w:t>
            </w:r>
            <w:proofErr w:type="spellStart"/>
            <w:r w:rsidRPr="00C01EA5">
              <w:rPr>
                <w:sz w:val="18"/>
                <w:szCs w:val="18"/>
              </w:rPr>
              <w:t>выра-жении</w:t>
            </w:r>
            <w:proofErr w:type="spellEnd"/>
            <w:r w:rsidRPr="00C01EA5">
              <w:rPr>
                <w:sz w:val="18"/>
                <w:szCs w:val="18"/>
              </w:rPr>
              <w:t xml:space="preserve">, </w:t>
            </w:r>
            <w:proofErr w:type="spellStart"/>
            <w:r w:rsidRPr="00C01EA5">
              <w:rPr>
                <w:sz w:val="18"/>
                <w:szCs w:val="18"/>
              </w:rPr>
              <w:t>тыс</w:t>
            </w:r>
            <w:proofErr w:type="gramStart"/>
            <w:r w:rsidRPr="00C01EA5">
              <w:rPr>
                <w:sz w:val="18"/>
                <w:szCs w:val="18"/>
              </w:rPr>
              <w:t>.р</w:t>
            </w:r>
            <w:proofErr w:type="gramEnd"/>
            <w:r w:rsidRPr="00C01EA5">
              <w:rPr>
                <w:sz w:val="18"/>
                <w:szCs w:val="18"/>
              </w:rPr>
              <w:t>уб</w:t>
            </w:r>
            <w:proofErr w:type="spellEnd"/>
            <w:r w:rsidRPr="00C01EA5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в отн</w:t>
            </w:r>
            <w:r w:rsidRPr="00C01EA5">
              <w:rPr>
                <w:sz w:val="18"/>
                <w:szCs w:val="18"/>
              </w:rPr>
              <w:t>о</w:t>
            </w:r>
            <w:r w:rsidRPr="00C01EA5">
              <w:rPr>
                <w:sz w:val="18"/>
                <w:szCs w:val="18"/>
              </w:rPr>
              <w:t>сител</w:t>
            </w:r>
            <w:r w:rsidRPr="00C01EA5">
              <w:rPr>
                <w:sz w:val="18"/>
                <w:szCs w:val="18"/>
              </w:rPr>
              <w:t>ь</w:t>
            </w:r>
            <w:r w:rsidRPr="00C01EA5">
              <w:rPr>
                <w:sz w:val="18"/>
                <w:szCs w:val="18"/>
              </w:rPr>
              <w:t>ном выраж</w:t>
            </w:r>
            <w:r w:rsidRPr="00C01EA5">
              <w:rPr>
                <w:sz w:val="18"/>
                <w:szCs w:val="18"/>
              </w:rPr>
              <w:t>е</w:t>
            </w:r>
            <w:r w:rsidRPr="00C01EA5">
              <w:rPr>
                <w:sz w:val="18"/>
                <w:szCs w:val="18"/>
              </w:rPr>
              <w:t>нии, %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2021 финанс</w:t>
            </w:r>
            <w:r w:rsidRPr="00C01EA5">
              <w:rPr>
                <w:sz w:val="18"/>
                <w:szCs w:val="18"/>
              </w:rPr>
              <w:t>о</w:t>
            </w:r>
            <w:r w:rsidRPr="00C01EA5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center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2022 фина</w:t>
            </w:r>
            <w:r w:rsidRPr="00C01EA5">
              <w:rPr>
                <w:sz w:val="18"/>
                <w:szCs w:val="18"/>
              </w:rPr>
              <w:t>н</w:t>
            </w:r>
            <w:r w:rsidRPr="00C01EA5">
              <w:rPr>
                <w:sz w:val="18"/>
                <w:szCs w:val="18"/>
              </w:rPr>
              <w:t xml:space="preserve">совый год </w:t>
            </w:r>
          </w:p>
        </w:tc>
      </w:tr>
      <w:tr w:rsidR="00647A72" w:rsidRPr="00C01EA5" w:rsidTr="00647A72">
        <w:trPr>
          <w:trHeight w:val="401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1 987,4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2 230,5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2 230,5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243,1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112,2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34,2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42,0</w:t>
            </w:r>
          </w:p>
        </w:tc>
      </w:tr>
      <w:tr w:rsidR="00647A72" w:rsidRPr="00C01EA5" w:rsidTr="00647A72">
        <w:trPr>
          <w:trHeight w:val="24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90,6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109,3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1,9</w:t>
            </w:r>
          </w:p>
        </w:tc>
      </w:tr>
      <w:tr w:rsidR="00647A72" w:rsidRPr="00C01EA5" w:rsidTr="00647A72">
        <w:trPr>
          <w:trHeight w:val="71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0,0</w:t>
            </w:r>
          </w:p>
        </w:tc>
      </w:tr>
      <w:tr w:rsidR="00647A72" w:rsidRPr="00C01EA5" w:rsidTr="00647A72">
        <w:trPr>
          <w:trHeight w:val="40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863,6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1 180,6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532,4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45,1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-331,2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61,6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14,9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10,0</w:t>
            </w:r>
          </w:p>
        </w:tc>
      </w:tr>
      <w:tr w:rsidR="00647A72" w:rsidRPr="00C01EA5" w:rsidTr="00647A72">
        <w:trPr>
          <w:trHeight w:val="28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803,4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683,9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683,9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-119,5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85,1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13,8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12,9</w:t>
            </w:r>
          </w:p>
        </w:tc>
      </w:tr>
      <w:tr w:rsidR="00647A72" w:rsidRPr="00C01EA5" w:rsidTr="00647A72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1 997,7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1 672,6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1 672,6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-325,1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83,7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34,4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31,5</w:t>
            </w:r>
          </w:p>
        </w:tc>
      </w:tr>
      <w:tr w:rsidR="00647A72" w:rsidRPr="00C01EA5" w:rsidTr="00647A72">
        <w:trPr>
          <w:trHeight w:val="23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72,5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118,6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sz w:val="18"/>
                <w:szCs w:val="18"/>
              </w:rPr>
            </w:pPr>
            <w:r w:rsidRPr="00C01EA5">
              <w:rPr>
                <w:sz w:val="18"/>
                <w:szCs w:val="18"/>
              </w:rPr>
              <w:t>1,6</w:t>
            </w:r>
          </w:p>
        </w:tc>
      </w:tr>
      <w:tr w:rsidR="00647A72" w:rsidRPr="00C01EA5" w:rsidTr="00647A72">
        <w:trPr>
          <w:trHeight w:val="4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5 815,2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5 952,6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5 304,4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89,1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-510,8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91,2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EA5" w:rsidRPr="00C01EA5" w:rsidRDefault="00C01EA5" w:rsidP="00C01EA5">
            <w:pPr>
              <w:jc w:val="right"/>
              <w:rPr>
                <w:b/>
                <w:bCs/>
                <w:sz w:val="18"/>
                <w:szCs w:val="18"/>
              </w:rPr>
            </w:pPr>
            <w:r w:rsidRPr="00C01EA5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9D7827" w:rsidRPr="00B93652" w:rsidRDefault="009D7827" w:rsidP="009D7827">
      <w:pPr>
        <w:contextualSpacing/>
        <w:jc w:val="both"/>
        <w:rPr>
          <w:sz w:val="24"/>
          <w:szCs w:val="24"/>
        </w:rPr>
      </w:pPr>
      <w:r w:rsidRPr="00B93652">
        <w:rPr>
          <w:b/>
          <w:bCs/>
          <w:sz w:val="24"/>
          <w:szCs w:val="24"/>
        </w:rPr>
        <w:lastRenderedPageBreak/>
        <w:t xml:space="preserve">     </w:t>
      </w:r>
      <w:r w:rsidR="004D080C">
        <w:rPr>
          <w:b/>
          <w:bCs/>
          <w:sz w:val="24"/>
          <w:szCs w:val="24"/>
        </w:rPr>
        <w:t xml:space="preserve">    </w:t>
      </w:r>
      <w:r w:rsidRPr="00B93652">
        <w:rPr>
          <w:b/>
          <w:bCs/>
          <w:sz w:val="24"/>
          <w:szCs w:val="24"/>
        </w:rPr>
        <w:t>5.1.Расходы на общегосударственные вопросы (раздел 01).</w:t>
      </w:r>
      <w:r w:rsidRPr="00B93652">
        <w:rPr>
          <w:sz w:val="24"/>
          <w:szCs w:val="24"/>
        </w:rPr>
        <w:t xml:space="preserve">  Анализ структуры ра</w:t>
      </w:r>
      <w:r w:rsidRPr="00B93652">
        <w:rPr>
          <w:sz w:val="24"/>
          <w:szCs w:val="24"/>
        </w:rPr>
        <w:t>с</w:t>
      </w:r>
      <w:r w:rsidRPr="00B93652">
        <w:rPr>
          <w:sz w:val="24"/>
          <w:szCs w:val="24"/>
        </w:rPr>
        <w:t>ходной части бюджета поселения  показывает, что основная  доля расходов</w:t>
      </w:r>
      <w:r>
        <w:rPr>
          <w:sz w:val="24"/>
          <w:szCs w:val="24"/>
        </w:rPr>
        <w:t xml:space="preserve"> в объеме 2230,5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(1987,40 тыс. руб.  в 2021г.)  или 42,0</w:t>
      </w:r>
      <w:r w:rsidRPr="00B93652">
        <w:rPr>
          <w:sz w:val="24"/>
          <w:szCs w:val="24"/>
        </w:rPr>
        <w:t>% от общей суммы расходов направлена на ф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нансирование  </w:t>
      </w:r>
      <w:r w:rsidRPr="00B93652">
        <w:rPr>
          <w:b/>
          <w:sz w:val="24"/>
          <w:szCs w:val="24"/>
        </w:rPr>
        <w:t>общегосударственных вопросов</w:t>
      </w:r>
      <w:r w:rsidRPr="00B93652">
        <w:rPr>
          <w:sz w:val="24"/>
          <w:szCs w:val="24"/>
        </w:rPr>
        <w:t>, что  составляет 100% от уточ</w:t>
      </w:r>
      <w:r>
        <w:rPr>
          <w:sz w:val="24"/>
          <w:szCs w:val="24"/>
        </w:rPr>
        <w:t>ненного плана  и на 12,2%  больше   исполнения  2021</w:t>
      </w:r>
      <w:r w:rsidRPr="00B93652">
        <w:rPr>
          <w:sz w:val="24"/>
          <w:szCs w:val="24"/>
        </w:rPr>
        <w:t xml:space="preserve"> года.</w:t>
      </w:r>
    </w:p>
    <w:p w:rsidR="009D7827" w:rsidRDefault="009D7827" w:rsidP="009D7827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>
        <w:rPr>
          <w:sz w:val="24"/>
          <w:szCs w:val="24"/>
        </w:rPr>
        <w:t>(включая главу поселения) в 2022</w:t>
      </w:r>
      <w:r w:rsidRPr="00B93652">
        <w:rPr>
          <w:sz w:val="24"/>
          <w:szCs w:val="24"/>
        </w:rPr>
        <w:t xml:space="preserve"> году составили </w:t>
      </w:r>
      <w:r>
        <w:rPr>
          <w:sz w:val="24"/>
          <w:szCs w:val="24"/>
        </w:rPr>
        <w:t>1401,3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>
        <w:rPr>
          <w:sz w:val="24"/>
          <w:szCs w:val="24"/>
        </w:rPr>
        <w:t>26,4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>
        <w:rPr>
          <w:sz w:val="24"/>
          <w:szCs w:val="24"/>
        </w:rPr>
        <w:t>1142,9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Правительством Воронежской  обл</w:t>
      </w:r>
      <w:r w:rsidRPr="00B93652">
        <w:rPr>
          <w:sz w:val="24"/>
          <w:szCs w:val="24"/>
        </w:rPr>
        <w:t>а</w:t>
      </w:r>
      <w:r>
        <w:rPr>
          <w:sz w:val="24"/>
          <w:szCs w:val="24"/>
        </w:rPr>
        <w:t>сти от 16.09.2022г. №981</w:t>
      </w:r>
      <w:r w:rsidRPr="00B93652">
        <w:rPr>
          <w:sz w:val="24"/>
          <w:szCs w:val="24"/>
        </w:rPr>
        <w:t xml:space="preserve">-р </w:t>
      </w:r>
      <w:r>
        <w:rPr>
          <w:sz w:val="24"/>
          <w:szCs w:val="24"/>
        </w:rPr>
        <w:t xml:space="preserve">(о внесении изменения от 06.12.2021г. №1276-р) </w:t>
      </w:r>
      <w:r w:rsidRPr="00B93652">
        <w:rPr>
          <w:sz w:val="24"/>
          <w:szCs w:val="24"/>
        </w:rPr>
        <w:t>в  сум</w:t>
      </w:r>
      <w:r>
        <w:rPr>
          <w:sz w:val="24"/>
          <w:szCs w:val="24"/>
        </w:rPr>
        <w:t>ме 1191,0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C16A48" w:rsidRDefault="00C16A48" w:rsidP="007E20E6">
      <w:pPr>
        <w:jc w:val="both"/>
        <w:rPr>
          <w:szCs w:val="28"/>
        </w:rPr>
      </w:pPr>
    </w:p>
    <w:p w:rsidR="00BD20D8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>
        <w:rPr>
          <w:sz w:val="24"/>
          <w:szCs w:val="24"/>
        </w:rPr>
        <w:t>с</w:t>
      </w:r>
      <w:r w:rsidR="00B64044">
        <w:rPr>
          <w:sz w:val="24"/>
          <w:szCs w:val="24"/>
        </w:rPr>
        <w:t>ходы в 2022 году составили 99,0 тыс. руб. (в 2021 году 90,6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292D6F" w:rsidRPr="002500DF" w:rsidRDefault="00292D6F" w:rsidP="00292D6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2500DF">
        <w:rPr>
          <w:sz w:val="24"/>
          <w:szCs w:val="24"/>
        </w:rPr>
        <w:t>оплату труда с н</w:t>
      </w:r>
      <w:r w:rsidR="00B64044">
        <w:rPr>
          <w:sz w:val="24"/>
          <w:szCs w:val="24"/>
        </w:rPr>
        <w:t>ачислениями- 92,40тыс. руб. (80,2  тыс. руб. в 2021</w:t>
      </w:r>
      <w:r w:rsidRPr="002500DF">
        <w:rPr>
          <w:sz w:val="24"/>
          <w:szCs w:val="24"/>
        </w:rPr>
        <w:t>г.);</w:t>
      </w:r>
    </w:p>
    <w:p w:rsidR="002500DF" w:rsidRPr="002500DF" w:rsidRDefault="00B64044" w:rsidP="00292D6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-0,9</w:t>
      </w:r>
      <w:r w:rsidR="002500DF" w:rsidRPr="002500DF">
        <w:rPr>
          <w:sz w:val="24"/>
          <w:szCs w:val="24"/>
        </w:rPr>
        <w:t xml:space="preserve"> </w:t>
      </w:r>
      <w:proofErr w:type="spellStart"/>
      <w:r w:rsidR="002500DF" w:rsidRPr="002500DF">
        <w:rPr>
          <w:sz w:val="24"/>
          <w:szCs w:val="24"/>
        </w:rPr>
        <w:t>тыс</w:t>
      </w:r>
      <w:proofErr w:type="gramStart"/>
      <w:r w:rsidR="002500DF" w:rsidRPr="002500DF">
        <w:rPr>
          <w:sz w:val="24"/>
          <w:szCs w:val="24"/>
        </w:rPr>
        <w:t>.р</w:t>
      </w:r>
      <w:proofErr w:type="gramEnd"/>
      <w:r w:rsidR="002500DF" w:rsidRPr="002500DF">
        <w:rPr>
          <w:sz w:val="24"/>
          <w:szCs w:val="24"/>
        </w:rPr>
        <w:t>уб</w:t>
      </w:r>
      <w:proofErr w:type="spellEnd"/>
      <w:r w:rsidR="002500DF" w:rsidRPr="002500DF">
        <w:rPr>
          <w:sz w:val="24"/>
          <w:szCs w:val="24"/>
        </w:rPr>
        <w:t>.</w:t>
      </w:r>
      <w:r>
        <w:rPr>
          <w:sz w:val="24"/>
          <w:szCs w:val="24"/>
        </w:rPr>
        <w:t xml:space="preserve"> (в 2021г. 0,6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.)</w:t>
      </w:r>
    </w:p>
    <w:p w:rsidR="00292D6F" w:rsidRDefault="00B64044" w:rsidP="00292D6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</w:t>
      </w:r>
      <w:r w:rsidR="00292D6F" w:rsidRPr="002500DF">
        <w:rPr>
          <w:sz w:val="24"/>
          <w:szCs w:val="24"/>
        </w:rPr>
        <w:t>-</w:t>
      </w:r>
      <w:r>
        <w:rPr>
          <w:sz w:val="24"/>
          <w:szCs w:val="24"/>
        </w:rPr>
        <w:t xml:space="preserve"> 3,9</w:t>
      </w:r>
      <w:r w:rsidR="00292D6F" w:rsidRPr="002500DF">
        <w:rPr>
          <w:sz w:val="24"/>
          <w:szCs w:val="24"/>
        </w:rPr>
        <w:t xml:space="preserve"> тыс. руб. (</w:t>
      </w:r>
      <w:r>
        <w:rPr>
          <w:sz w:val="24"/>
          <w:szCs w:val="24"/>
        </w:rPr>
        <w:t>9,8 тыс. руб. в 2021</w:t>
      </w:r>
      <w:r w:rsidR="00292D6F" w:rsidRPr="002500DF">
        <w:rPr>
          <w:sz w:val="24"/>
          <w:szCs w:val="24"/>
        </w:rPr>
        <w:t>г.).</w:t>
      </w:r>
    </w:p>
    <w:p w:rsidR="00B64044" w:rsidRPr="002500DF" w:rsidRDefault="00B64044" w:rsidP="00292D6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прочие- 1,7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292D6F" w:rsidRPr="00D40560" w:rsidRDefault="00292D6F" w:rsidP="00BD20D8">
      <w:pPr>
        <w:tabs>
          <w:tab w:val="left" w:pos="0"/>
        </w:tabs>
        <w:jc w:val="both"/>
        <w:rPr>
          <w:sz w:val="24"/>
          <w:szCs w:val="24"/>
        </w:rPr>
      </w:pPr>
    </w:p>
    <w:p w:rsidR="00970D93" w:rsidRPr="00B371BC" w:rsidRDefault="00BD20D8" w:rsidP="00B371BC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F60F97">
        <w:rPr>
          <w:sz w:val="24"/>
          <w:szCs w:val="24"/>
        </w:rPr>
        <w:t>в 2022</w:t>
      </w:r>
      <w:r w:rsidR="00AB3796" w:rsidRPr="00D40560">
        <w:rPr>
          <w:sz w:val="24"/>
          <w:szCs w:val="24"/>
        </w:rPr>
        <w:t>г расходы состави</w:t>
      </w:r>
      <w:r w:rsidR="00B505DA">
        <w:rPr>
          <w:sz w:val="24"/>
          <w:szCs w:val="24"/>
        </w:rPr>
        <w:t>ли</w:t>
      </w:r>
      <w:r w:rsidR="00F60F97">
        <w:rPr>
          <w:sz w:val="24"/>
          <w:szCs w:val="24"/>
        </w:rPr>
        <w:t xml:space="preserve"> 532,4</w:t>
      </w:r>
      <w:r w:rsidR="00B505DA">
        <w:rPr>
          <w:sz w:val="24"/>
          <w:szCs w:val="24"/>
        </w:rPr>
        <w:t xml:space="preserve"> </w:t>
      </w:r>
      <w:proofErr w:type="spellStart"/>
      <w:r w:rsidR="00B505DA">
        <w:rPr>
          <w:sz w:val="24"/>
          <w:szCs w:val="24"/>
        </w:rPr>
        <w:t>тыс</w:t>
      </w:r>
      <w:proofErr w:type="gramStart"/>
      <w:r w:rsidR="00B505DA">
        <w:rPr>
          <w:sz w:val="24"/>
          <w:szCs w:val="24"/>
        </w:rPr>
        <w:t>.р</w:t>
      </w:r>
      <w:proofErr w:type="gramEnd"/>
      <w:r w:rsidR="00B505DA">
        <w:rPr>
          <w:sz w:val="24"/>
          <w:szCs w:val="24"/>
        </w:rPr>
        <w:t>уб</w:t>
      </w:r>
      <w:proofErr w:type="spellEnd"/>
      <w:r w:rsidR="00B505DA">
        <w:rPr>
          <w:sz w:val="24"/>
          <w:szCs w:val="24"/>
        </w:rPr>
        <w:t xml:space="preserve">.(в </w:t>
      </w:r>
      <w:r w:rsidR="00F60F97">
        <w:rPr>
          <w:sz w:val="24"/>
          <w:szCs w:val="24"/>
        </w:rPr>
        <w:t>2021</w:t>
      </w:r>
      <w:r w:rsidR="00B505DA">
        <w:rPr>
          <w:sz w:val="24"/>
          <w:szCs w:val="24"/>
        </w:rPr>
        <w:t>г.</w:t>
      </w:r>
      <w:r w:rsidR="00F60F97">
        <w:rPr>
          <w:sz w:val="24"/>
          <w:szCs w:val="24"/>
        </w:rPr>
        <w:t xml:space="preserve"> 863,60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F60F97">
        <w:rPr>
          <w:sz w:val="24"/>
          <w:szCs w:val="24"/>
        </w:rPr>
        <w:t>ний составило 45,1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0906C0">
        <w:rPr>
          <w:bCs/>
          <w:sz w:val="24"/>
          <w:szCs w:val="24"/>
        </w:rPr>
        <w:t xml:space="preserve"> 480,7 </w:t>
      </w:r>
      <w:proofErr w:type="spellStart"/>
      <w:r w:rsidR="000906C0">
        <w:rPr>
          <w:bCs/>
          <w:sz w:val="24"/>
          <w:szCs w:val="24"/>
        </w:rPr>
        <w:t>тыс</w:t>
      </w:r>
      <w:proofErr w:type="gramStart"/>
      <w:r w:rsidR="000906C0">
        <w:rPr>
          <w:bCs/>
          <w:sz w:val="24"/>
          <w:szCs w:val="24"/>
        </w:rPr>
        <w:t>.р</w:t>
      </w:r>
      <w:proofErr w:type="gramEnd"/>
      <w:r w:rsidR="000906C0">
        <w:rPr>
          <w:bCs/>
          <w:sz w:val="24"/>
          <w:szCs w:val="24"/>
        </w:rPr>
        <w:t>уб</w:t>
      </w:r>
      <w:proofErr w:type="spellEnd"/>
      <w:r w:rsidR="000906C0">
        <w:rPr>
          <w:bCs/>
          <w:sz w:val="24"/>
          <w:szCs w:val="24"/>
        </w:rPr>
        <w:t>.(в 2021</w:t>
      </w:r>
      <w:r w:rsidR="00196125" w:rsidRPr="00D40560">
        <w:rPr>
          <w:bCs/>
          <w:sz w:val="24"/>
          <w:szCs w:val="24"/>
        </w:rPr>
        <w:t xml:space="preserve">. </w:t>
      </w:r>
      <w:r w:rsidR="000906C0">
        <w:rPr>
          <w:bCs/>
          <w:sz w:val="24"/>
          <w:szCs w:val="24"/>
        </w:rPr>
        <w:t>856,8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A713A6">
        <w:rPr>
          <w:bCs/>
          <w:sz w:val="24"/>
          <w:szCs w:val="24"/>
        </w:rPr>
        <w:t>), исполнение плана 42,6</w:t>
      </w:r>
      <w:r w:rsidRPr="00D40560">
        <w:rPr>
          <w:bCs/>
          <w:sz w:val="24"/>
          <w:szCs w:val="24"/>
        </w:rPr>
        <w:t xml:space="preserve"> %, средства из местного бюдж</w:t>
      </w:r>
      <w:r w:rsidRPr="00D40560">
        <w:rPr>
          <w:bCs/>
          <w:sz w:val="24"/>
          <w:szCs w:val="24"/>
        </w:rPr>
        <w:t>е</w:t>
      </w:r>
      <w:r w:rsidRPr="00D40560">
        <w:rPr>
          <w:bCs/>
          <w:sz w:val="24"/>
          <w:szCs w:val="24"/>
        </w:rPr>
        <w:t xml:space="preserve">та.  </w:t>
      </w:r>
    </w:p>
    <w:p w:rsidR="00187760" w:rsidRDefault="00AB3796" w:rsidP="000E580C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87760">
        <w:rPr>
          <w:bCs/>
          <w:sz w:val="24"/>
          <w:szCs w:val="24"/>
        </w:rPr>
        <w:t>тей – 480,70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22278A">
        <w:rPr>
          <w:bCs/>
          <w:sz w:val="24"/>
          <w:szCs w:val="24"/>
        </w:rPr>
        <w:t xml:space="preserve">116,9 </w:t>
      </w:r>
      <w:proofErr w:type="spellStart"/>
      <w:r w:rsidR="0022278A">
        <w:rPr>
          <w:bCs/>
          <w:sz w:val="24"/>
          <w:szCs w:val="24"/>
        </w:rPr>
        <w:t>тыс.руб</w:t>
      </w:r>
      <w:proofErr w:type="spellEnd"/>
      <w:r w:rsidR="0022278A">
        <w:rPr>
          <w:bCs/>
          <w:sz w:val="24"/>
          <w:szCs w:val="24"/>
        </w:rPr>
        <w:t>. расходы по содержанию имущества (</w:t>
      </w:r>
      <w:proofErr w:type="spellStart"/>
      <w:r w:rsidR="0022278A">
        <w:rPr>
          <w:bCs/>
          <w:sz w:val="24"/>
          <w:szCs w:val="24"/>
        </w:rPr>
        <w:t>обкос</w:t>
      </w:r>
      <w:proofErr w:type="spellEnd"/>
      <w:r w:rsidR="0022278A">
        <w:rPr>
          <w:bCs/>
          <w:sz w:val="24"/>
          <w:szCs w:val="24"/>
        </w:rPr>
        <w:t xml:space="preserve"> обочин дорог), 286,3 </w:t>
      </w:r>
      <w:proofErr w:type="spellStart"/>
      <w:r w:rsidR="0022278A">
        <w:rPr>
          <w:bCs/>
          <w:sz w:val="24"/>
          <w:szCs w:val="24"/>
        </w:rPr>
        <w:t>тыс.руб</w:t>
      </w:r>
      <w:proofErr w:type="spellEnd"/>
      <w:r w:rsidR="0022278A">
        <w:rPr>
          <w:bCs/>
          <w:sz w:val="24"/>
          <w:szCs w:val="24"/>
        </w:rPr>
        <w:t xml:space="preserve">. текущий ремонт в </w:t>
      </w:r>
      <w:proofErr w:type="spellStart"/>
      <w:r w:rsidR="0022278A">
        <w:rPr>
          <w:bCs/>
          <w:sz w:val="24"/>
          <w:szCs w:val="24"/>
        </w:rPr>
        <w:t>с</w:t>
      </w:r>
      <w:proofErr w:type="gramStart"/>
      <w:r w:rsidR="0022278A">
        <w:rPr>
          <w:bCs/>
          <w:sz w:val="24"/>
          <w:szCs w:val="24"/>
        </w:rPr>
        <w:t>.Д</w:t>
      </w:r>
      <w:proofErr w:type="gramEnd"/>
      <w:r w:rsidR="0022278A">
        <w:rPr>
          <w:bCs/>
          <w:sz w:val="24"/>
          <w:szCs w:val="24"/>
        </w:rPr>
        <w:t>евица</w:t>
      </w:r>
      <w:proofErr w:type="spellEnd"/>
      <w:r w:rsidR="0022278A">
        <w:rPr>
          <w:bCs/>
          <w:sz w:val="24"/>
          <w:szCs w:val="24"/>
        </w:rPr>
        <w:t xml:space="preserve">, 46,5 </w:t>
      </w:r>
      <w:proofErr w:type="spellStart"/>
      <w:r w:rsidR="0022278A">
        <w:rPr>
          <w:bCs/>
          <w:sz w:val="24"/>
          <w:szCs w:val="24"/>
        </w:rPr>
        <w:t>тыс.руб</w:t>
      </w:r>
      <w:proofErr w:type="spellEnd"/>
      <w:r w:rsidR="0022278A">
        <w:rPr>
          <w:bCs/>
          <w:sz w:val="24"/>
          <w:szCs w:val="24"/>
        </w:rPr>
        <w:t xml:space="preserve">. услуги прочие (составление ПСД и </w:t>
      </w:r>
      <w:proofErr w:type="spellStart"/>
      <w:r w:rsidR="0022278A">
        <w:rPr>
          <w:bCs/>
          <w:sz w:val="24"/>
          <w:szCs w:val="24"/>
        </w:rPr>
        <w:t>стро</w:t>
      </w:r>
      <w:r w:rsidR="0022278A">
        <w:rPr>
          <w:bCs/>
          <w:sz w:val="24"/>
          <w:szCs w:val="24"/>
        </w:rPr>
        <w:t>й</w:t>
      </w:r>
      <w:r w:rsidR="0022278A">
        <w:rPr>
          <w:bCs/>
          <w:sz w:val="24"/>
          <w:szCs w:val="24"/>
        </w:rPr>
        <w:t>контроль</w:t>
      </w:r>
      <w:proofErr w:type="spellEnd"/>
      <w:r w:rsidR="0022278A">
        <w:rPr>
          <w:bCs/>
          <w:sz w:val="24"/>
          <w:szCs w:val="24"/>
        </w:rPr>
        <w:t xml:space="preserve"> по ремонту дорог), 31,0 </w:t>
      </w:r>
      <w:proofErr w:type="spellStart"/>
      <w:r w:rsidR="0022278A">
        <w:rPr>
          <w:bCs/>
          <w:sz w:val="24"/>
          <w:szCs w:val="24"/>
        </w:rPr>
        <w:t>тыс.руб</w:t>
      </w:r>
      <w:proofErr w:type="spellEnd"/>
      <w:r w:rsidR="0022278A">
        <w:rPr>
          <w:bCs/>
          <w:sz w:val="24"/>
          <w:szCs w:val="24"/>
        </w:rPr>
        <w:t>. ГСМ.).</w:t>
      </w:r>
    </w:p>
    <w:p w:rsidR="0022278A" w:rsidRDefault="0022278A" w:rsidP="0022278A">
      <w:pPr>
        <w:ind w:firstLine="709"/>
        <w:contextualSpacing/>
        <w:jc w:val="both"/>
        <w:rPr>
          <w:bCs/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51,6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 w:rsidRPr="00033645">
        <w:rPr>
          <w:bCs/>
          <w:sz w:val="24"/>
          <w:szCs w:val="24"/>
        </w:rPr>
        <w:t xml:space="preserve">, которые направлены </w:t>
      </w:r>
      <w:r>
        <w:rPr>
          <w:bCs/>
          <w:sz w:val="24"/>
          <w:szCs w:val="24"/>
        </w:rPr>
        <w:t>на мероприятия по развитию градостроительной деятельности</w:t>
      </w:r>
      <w:r w:rsidRPr="0022278A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46,2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услуги прочие (изготовление межевого плана земельного участка), 5,4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геодезическая съемка. </w:t>
      </w:r>
    </w:p>
    <w:p w:rsidR="000E580C" w:rsidRDefault="000E580C" w:rsidP="00AB3796">
      <w:pPr>
        <w:jc w:val="both"/>
        <w:rPr>
          <w:bCs/>
          <w:sz w:val="24"/>
          <w:szCs w:val="24"/>
        </w:rPr>
      </w:pP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AF54A2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670E16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670E16">
        <w:rPr>
          <w:bCs/>
          <w:sz w:val="24"/>
          <w:szCs w:val="24"/>
        </w:rPr>
        <w:t>683,9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670E16">
        <w:rPr>
          <w:bCs/>
          <w:sz w:val="24"/>
          <w:szCs w:val="24"/>
        </w:rPr>
        <w:t xml:space="preserve">803,4 </w:t>
      </w:r>
      <w:proofErr w:type="spellStart"/>
      <w:r w:rsidR="00670E16">
        <w:rPr>
          <w:bCs/>
          <w:sz w:val="24"/>
          <w:szCs w:val="24"/>
        </w:rPr>
        <w:t>тыс.руб</w:t>
      </w:r>
      <w:proofErr w:type="spellEnd"/>
      <w:r w:rsidR="00670E16">
        <w:rPr>
          <w:bCs/>
          <w:sz w:val="24"/>
          <w:szCs w:val="24"/>
        </w:rPr>
        <w:t>. в 2021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0E580C" w:rsidRPr="00033645" w:rsidRDefault="000E580C" w:rsidP="00CD3E6C">
      <w:pPr>
        <w:ind w:firstLine="708"/>
        <w:jc w:val="both"/>
        <w:rPr>
          <w:bCs/>
          <w:sz w:val="24"/>
          <w:szCs w:val="24"/>
        </w:rPr>
      </w:pPr>
      <w:r w:rsidRPr="00DC66B5">
        <w:rPr>
          <w:b/>
          <w:bCs/>
          <w:sz w:val="24"/>
          <w:szCs w:val="24"/>
        </w:rPr>
        <w:t>0502 «Коммунальное хозяйство</w:t>
      </w:r>
      <w:r>
        <w:rPr>
          <w:bCs/>
          <w:sz w:val="24"/>
          <w:szCs w:val="24"/>
        </w:rPr>
        <w:t>» расходы  составили</w:t>
      </w:r>
      <w:r w:rsidR="00670E16">
        <w:rPr>
          <w:bCs/>
          <w:sz w:val="24"/>
          <w:szCs w:val="24"/>
        </w:rPr>
        <w:t xml:space="preserve"> 14,2 </w:t>
      </w:r>
      <w:proofErr w:type="spellStart"/>
      <w:r w:rsidR="00670E16">
        <w:rPr>
          <w:bCs/>
          <w:sz w:val="24"/>
          <w:szCs w:val="24"/>
        </w:rPr>
        <w:t>тыс</w:t>
      </w:r>
      <w:proofErr w:type="gramStart"/>
      <w:r w:rsidR="00670E16">
        <w:rPr>
          <w:bCs/>
          <w:sz w:val="24"/>
          <w:szCs w:val="24"/>
        </w:rPr>
        <w:t>.р</w:t>
      </w:r>
      <w:proofErr w:type="gramEnd"/>
      <w:r w:rsidR="00670E16">
        <w:rPr>
          <w:bCs/>
          <w:sz w:val="24"/>
          <w:szCs w:val="24"/>
        </w:rPr>
        <w:t>уб</w:t>
      </w:r>
      <w:proofErr w:type="spellEnd"/>
      <w:r w:rsidR="00670E1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670E16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50,8</w:t>
      </w:r>
      <w:r w:rsidRPr="00DC66B5">
        <w:rPr>
          <w:bCs/>
          <w:sz w:val="24"/>
          <w:szCs w:val="24"/>
        </w:rPr>
        <w:t xml:space="preserve"> </w:t>
      </w:r>
      <w:proofErr w:type="spellStart"/>
      <w:r w:rsidRPr="00DC66B5">
        <w:rPr>
          <w:bCs/>
          <w:sz w:val="24"/>
          <w:szCs w:val="24"/>
        </w:rPr>
        <w:t>тыс.руб.</w:t>
      </w:r>
      <w:r w:rsidR="00670E16">
        <w:rPr>
          <w:bCs/>
          <w:sz w:val="24"/>
          <w:szCs w:val="24"/>
        </w:rPr>
        <w:t>в</w:t>
      </w:r>
      <w:proofErr w:type="spellEnd"/>
      <w:r w:rsidR="00670E16">
        <w:rPr>
          <w:bCs/>
          <w:sz w:val="24"/>
          <w:szCs w:val="24"/>
        </w:rPr>
        <w:t xml:space="preserve"> 2021г.)</w:t>
      </w:r>
      <w:r w:rsidRPr="00DC66B5">
        <w:rPr>
          <w:bCs/>
          <w:sz w:val="24"/>
          <w:szCs w:val="24"/>
        </w:rPr>
        <w:t>, которые направлены на мероприятия по ремонту водопроводных сетей</w:t>
      </w:r>
      <w:r w:rsidR="00094DB2">
        <w:rPr>
          <w:bCs/>
          <w:sz w:val="24"/>
          <w:szCs w:val="24"/>
        </w:rPr>
        <w:t xml:space="preserve"> (лабораторные исследования питьевой воды)</w:t>
      </w:r>
      <w:r w:rsidRPr="00DC66B5">
        <w:rPr>
          <w:bCs/>
          <w:sz w:val="24"/>
          <w:szCs w:val="24"/>
        </w:rPr>
        <w:t>, средства местного бюджета</w:t>
      </w:r>
    </w:p>
    <w:p w:rsidR="00AB3796" w:rsidRDefault="00AB3796" w:rsidP="00AB3796">
      <w:pPr>
        <w:ind w:firstLine="708"/>
        <w:jc w:val="both"/>
        <w:rPr>
          <w:bCs/>
          <w:sz w:val="24"/>
          <w:szCs w:val="24"/>
        </w:rPr>
      </w:pPr>
      <w:r w:rsidRPr="00CB5282">
        <w:rPr>
          <w:b/>
          <w:bCs/>
          <w:sz w:val="24"/>
          <w:szCs w:val="24"/>
        </w:rPr>
        <w:t>0503 «Благоустройство»</w:t>
      </w:r>
      <w:r w:rsidRPr="00CB5282">
        <w:rPr>
          <w:bCs/>
          <w:sz w:val="24"/>
          <w:szCs w:val="24"/>
        </w:rPr>
        <w:t xml:space="preserve"> </w:t>
      </w:r>
      <w:r w:rsidR="00CD3E6C">
        <w:rPr>
          <w:bCs/>
          <w:sz w:val="24"/>
          <w:szCs w:val="24"/>
        </w:rPr>
        <w:t>расходы составили</w:t>
      </w:r>
      <w:r w:rsidR="00EE03CD">
        <w:rPr>
          <w:bCs/>
          <w:sz w:val="24"/>
          <w:szCs w:val="24"/>
        </w:rPr>
        <w:t xml:space="preserve"> 669,7 </w:t>
      </w:r>
      <w:proofErr w:type="spellStart"/>
      <w:r w:rsidR="00EE03CD">
        <w:rPr>
          <w:bCs/>
          <w:sz w:val="24"/>
          <w:szCs w:val="24"/>
        </w:rPr>
        <w:t>тыс</w:t>
      </w:r>
      <w:proofErr w:type="gramStart"/>
      <w:r w:rsidR="00EE03CD">
        <w:rPr>
          <w:bCs/>
          <w:sz w:val="24"/>
          <w:szCs w:val="24"/>
        </w:rPr>
        <w:t>.р</w:t>
      </w:r>
      <w:proofErr w:type="gramEnd"/>
      <w:r w:rsidR="00EE03CD">
        <w:rPr>
          <w:bCs/>
          <w:sz w:val="24"/>
          <w:szCs w:val="24"/>
        </w:rPr>
        <w:t>уб</w:t>
      </w:r>
      <w:proofErr w:type="spellEnd"/>
      <w:r w:rsidR="00EE03CD">
        <w:rPr>
          <w:bCs/>
          <w:sz w:val="24"/>
          <w:szCs w:val="24"/>
        </w:rPr>
        <w:t>.</w:t>
      </w:r>
      <w:r w:rsidR="00CD3E6C">
        <w:rPr>
          <w:bCs/>
          <w:sz w:val="24"/>
          <w:szCs w:val="24"/>
        </w:rPr>
        <w:t xml:space="preserve"> </w:t>
      </w:r>
      <w:r w:rsidR="00EE03CD">
        <w:rPr>
          <w:bCs/>
          <w:sz w:val="24"/>
          <w:szCs w:val="24"/>
        </w:rPr>
        <w:t>(</w:t>
      </w:r>
      <w:r w:rsidR="00CD3E6C">
        <w:rPr>
          <w:bCs/>
          <w:sz w:val="24"/>
          <w:szCs w:val="24"/>
        </w:rPr>
        <w:t>752,5</w:t>
      </w:r>
      <w:r w:rsidRPr="00CB5282">
        <w:rPr>
          <w:bCs/>
          <w:sz w:val="24"/>
          <w:szCs w:val="24"/>
        </w:rPr>
        <w:t xml:space="preserve"> </w:t>
      </w:r>
      <w:proofErr w:type="spellStart"/>
      <w:r w:rsidRPr="00CB5282">
        <w:rPr>
          <w:bCs/>
          <w:sz w:val="24"/>
          <w:szCs w:val="24"/>
        </w:rPr>
        <w:t>ты</w:t>
      </w:r>
      <w:r w:rsidR="001E5441" w:rsidRPr="00CB5282">
        <w:rPr>
          <w:bCs/>
          <w:sz w:val="24"/>
          <w:szCs w:val="24"/>
        </w:rPr>
        <w:t>с.руб</w:t>
      </w:r>
      <w:proofErr w:type="spellEnd"/>
      <w:r w:rsidR="001E5441" w:rsidRPr="00CB5282">
        <w:rPr>
          <w:bCs/>
          <w:sz w:val="24"/>
          <w:szCs w:val="24"/>
        </w:rPr>
        <w:t>.</w:t>
      </w:r>
      <w:r w:rsidR="00EE03CD">
        <w:rPr>
          <w:bCs/>
          <w:sz w:val="24"/>
          <w:szCs w:val="24"/>
        </w:rPr>
        <w:t xml:space="preserve"> в 2021г.)</w:t>
      </w:r>
      <w:r w:rsidRPr="00CB5282">
        <w:rPr>
          <w:bCs/>
          <w:sz w:val="24"/>
          <w:szCs w:val="24"/>
        </w:rPr>
        <w:t>:</w:t>
      </w:r>
    </w:p>
    <w:p w:rsidR="00C32954" w:rsidRPr="009D6CEF" w:rsidRDefault="00C32954" w:rsidP="00C32954">
      <w:pPr>
        <w:ind w:firstLine="708"/>
        <w:jc w:val="both"/>
        <w:rPr>
          <w:bCs/>
          <w:sz w:val="24"/>
          <w:szCs w:val="24"/>
        </w:rPr>
      </w:pPr>
      <w:r w:rsidRPr="009D6CEF">
        <w:rPr>
          <w:bCs/>
          <w:sz w:val="24"/>
          <w:szCs w:val="24"/>
        </w:rPr>
        <w:t xml:space="preserve">1) </w:t>
      </w:r>
      <w:r w:rsidR="00FD50D6">
        <w:rPr>
          <w:bCs/>
          <w:sz w:val="24"/>
          <w:szCs w:val="24"/>
        </w:rPr>
        <w:t>на мероприятия  по обеспечению сохранности и ремонту военно-мемориальных об</w:t>
      </w:r>
      <w:r w:rsidR="00FD50D6">
        <w:rPr>
          <w:bCs/>
          <w:sz w:val="24"/>
          <w:szCs w:val="24"/>
        </w:rPr>
        <w:t>ъ</w:t>
      </w:r>
      <w:r w:rsidR="00FD50D6">
        <w:rPr>
          <w:bCs/>
          <w:sz w:val="24"/>
          <w:szCs w:val="24"/>
        </w:rPr>
        <w:t>ектов -4,1</w:t>
      </w:r>
      <w:r w:rsidRPr="009D6CEF">
        <w:rPr>
          <w:bCs/>
          <w:sz w:val="24"/>
          <w:szCs w:val="24"/>
        </w:rPr>
        <w:t xml:space="preserve"> </w:t>
      </w:r>
      <w:proofErr w:type="spellStart"/>
      <w:r w:rsidRPr="009D6CEF">
        <w:rPr>
          <w:bCs/>
          <w:sz w:val="24"/>
          <w:szCs w:val="24"/>
        </w:rPr>
        <w:t>тыс</w:t>
      </w:r>
      <w:proofErr w:type="gramStart"/>
      <w:r w:rsidRPr="009D6CEF">
        <w:rPr>
          <w:bCs/>
          <w:sz w:val="24"/>
          <w:szCs w:val="24"/>
        </w:rPr>
        <w:t>.р</w:t>
      </w:r>
      <w:proofErr w:type="gramEnd"/>
      <w:r w:rsidRPr="009D6CEF">
        <w:rPr>
          <w:bCs/>
          <w:sz w:val="24"/>
          <w:szCs w:val="24"/>
        </w:rPr>
        <w:t>уб</w:t>
      </w:r>
      <w:proofErr w:type="spellEnd"/>
      <w:r w:rsidRPr="009D6CEF">
        <w:rPr>
          <w:bCs/>
          <w:sz w:val="24"/>
          <w:szCs w:val="24"/>
        </w:rPr>
        <w:t>. (</w:t>
      </w:r>
      <w:r w:rsidR="00FD50D6">
        <w:rPr>
          <w:bCs/>
          <w:sz w:val="24"/>
          <w:szCs w:val="24"/>
        </w:rPr>
        <w:t>прочие расходные материалы для ремонта памятников</w:t>
      </w:r>
      <w:r w:rsidRPr="009D6CEF">
        <w:rPr>
          <w:bCs/>
          <w:sz w:val="24"/>
          <w:szCs w:val="24"/>
        </w:rPr>
        <w:t>);</w:t>
      </w:r>
    </w:p>
    <w:p w:rsidR="00544D73" w:rsidRPr="009D6CEF" w:rsidRDefault="00C32954" w:rsidP="00D5088A">
      <w:pPr>
        <w:ind w:firstLine="708"/>
        <w:jc w:val="both"/>
        <w:rPr>
          <w:sz w:val="24"/>
          <w:szCs w:val="24"/>
        </w:rPr>
      </w:pPr>
      <w:r w:rsidRPr="009D6CEF">
        <w:rPr>
          <w:bCs/>
          <w:sz w:val="24"/>
          <w:szCs w:val="24"/>
        </w:rPr>
        <w:t xml:space="preserve">2) </w:t>
      </w:r>
      <w:r w:rsidR="00544D73" w:rsidRPr="009D6CEF">
        <w:rPr>
          <w:sz w:val="24"/>
          <w:szCs w:val="24"/>
        </w:rPr>
        <w:t>н</w:t>
      </w:r>
      <w:r w:rsidRPr="009D6CEF">
        <w:rPr>
          <w:sz w:val="24"/>
          <w:szCs w:val="24"/>
        </w:rPr>
        <w:t>а  мероприятия по благоустройству поселения</w:t>
      </w:r>
      <w:r w:rsidR="00544D73" w:rsidRPr="009D6CEF">
        <w:rPr>
          <w:sz w:val="24"/>
          <w:szCs w:val="24"/>
        </w:rPr>
        <w:t xml:space="preserve"> –</w:t>
      </w:r>
      <w:r w:rsidR="002956E7">
        <w:rPr>
          <w:sz w:val="24"/>
          <w:szCs w:val="24"/>
        </w:rPr>
        <w:t xml:space="preserve"> 561,1 </w:t>
      </w:r>
      <w:proofErr w:type="spellStart"/>
      <w:r w:rsidR="002956E7">
        <w:rPr>
          <w:sz w:val="24"/>
          <w:szCs w:val="24"/>
        </w:rPr>
        <w:t>тыс</w:t>
      </w:r>
      <w:proofErr w:type="gramStart"/>
      <w:r w:rsidR="002956E7">
        <w:rPr>
          <w:sz w:val="24"/>
          <w:szCs w:val="24"/>
        </w:rPr>
        <w:t>.р</w:t>
      </w:r>
      <w:proofErr w:type="gramEnd"/>
      <w:r w:rsidR="002956E7">
        <w:rPr>
          <w:sz w:val="24"/>
          <w:szCs w:val="24"/>
        </w:rPr>
        <w:t>уб</w:t>
      </w:r>
      <w:proofErr w:type="spellEnd"/>
      <w:r w:rsidR="002956E7">
        <w:rPr>
          <w:sz w:val="24"/>
          <w:szCs w:val="24"/>
        </w:rPr>
        <w:t>.</w:t>
      </w:r>
      <w:r w:rsidR="00544D73" w:rsidRPr="009D6CEF">
        <w:rPr>
          <w:sz w:val="24"/>
          <w:szCs w:val="24"/>
        </w:rPr>
        <w:t xml:space="preserve"> </w:t>
      </w:r>
      <w:r w:rsidR="002956E7">
        <w:rPr>
          <w:sz w:val="24"/>
          <w:szCs w:val="24"/>
        </w:rPr>
        <w:t>(</w:t>
      </w:r>
      <w:r w:rsidR="00544D73" w:rsidRPr="009D6CEF">
        <w:rPr>
          <w:sz w:val="24"/>
          <w:szCs w:val="24"/>
        </w:rPr>
        <w:t>427,2</w:t>
      </w:r>
      <w:r w:rsidRPr="009D6CEF">
        <w:rPr>
          <w:sz w:val="24"/>
          <w:szCs w:val="24"/>
        </w:rPr>
        <w:t xml:space="preserve"> </w:t>
      </w:r>
      <w:proofErr w:type="spellStart"/>
      <w:r w:rsidRPr="009D6CEF">
        <w:rPr>
          <w:sz w:val="24"/>
          <w:szCs w:val="24"/>
        </w:rPr>
        <w:t>тыс.руб</w:t>
      </w:r>
      <w:proofErr w:type="spellEnd"/>
      <w:r w:rsidRPr="009D6CEF">
        <w:rPr>
          <w:sz w:val="24"/>
          <w:szCs w:val="24"/>
        </w:rPr>
        <w:t>.</w:t>
      </w:r>
      <w:r w:rsidR="002956E7">
        <w:rPr>
          <w:sz w:val="24"/>
          <w:szCs w:val="24"/>
        </w:rPr>
        <w:t xml:space="preserve"> в 2021г.)</w:t>
      </w:r>
      <w:r w:rsidRPr="009D6CEF">
        <w:rPr>
          <w:sz w:val="24"/>
          <w:szCs w:val="24"/>
        </w:rPr>
        <w:t>, в том чис</w:t>
      </w:r>
      <w:r w:rsidR="002956E7">
        <w:rPr>
          <w:sz w:val="24"/>
          <w:szCs w:val="24"/>
        </w:rPr>
        <w:t>ле на 110,0</w:t>
      </w:r>
      <w:r w:rsidRPr="009D6CEF">
        <w:rPr>
          <w:sz w:val="24"/>
          <w:szCs w:val="24"/>
        </w:rPr>
        <w:t xml:space="preserve"> </w:t>
      </w:r>
      <w:proofErr w:type="spellStart"/>
      <w:r w:rsidRPr="009D6CEF">
        <w:rPr>
          <w:sz w:val="24"/>
          <w:szCs w:val="24"/>
        </w:rPr>
        <w:t>тыс.руб</w:t>
      </w:r>
      <w:proofErr w:type="spellEnd"/>
      <w:r w:rsidRPr="009D6CEF">
        <w:rPr>
          <w:sz w:val="24"/>
          <w:szCs w:val="24"/>
        </w:rPr>
        <w:t>. расходы на содержание имущества (</w:t>
      </w:r>
      <w:r w:rsidR="002956E7">
        <w:rPr>
          <w:sz w:val="24"/>
          <w:szCs w:val="24"/>
        </w:rPr>
        <w:t>уборка и содерж</w:t>
      </w:r>
      <w:r w:rsidR="002956E7">
        <w:rPr>
          <w:sz w:val="24"/>
          <w:szCs w:val="24"/>
        </w:rPr>
        <w:t>а</w:t>
      </w:r>
      <w:r w:rsidR="002956E7">
        <w:rPr>
          <w:sz w:val="24"/>
          <w:szCs w:val="24"/>
        </w:rPr>
        <w:t xml:space="preserve">ние территории, 7,9 </w:t>
      </w:r>
      <w:proofErr w:type="spellStart"/>
      <w:r w:rsidR="002956E7">
        <w:rPr>
          <w:sz w:val="24"/>
          <w:szCs w:val="24"/>
        </w:rPr>
        <w:t>тыс.руб</w:t>
      </w:r>
      <w:proofErr w:type="spellEnd"/>
      <w:r w:rsidR="002956E7">
        <w:rPr>
          <w:sz w:val="24"/>
          <w:szCs w:val="24"/>
        </w:rPr>
        <w:t>. дезинсекция от комаров и клещей</w:t>
      </w:r>
      <w:r w:rsidRPr="009D6CEF">
        <w:rPr>
          <w:sz w:val="24"/>
          <w:szCs w:val="24"/>
        </w:rPr>
        <w:t xml:space="preserve">), </w:t>
      </w:r>
      <w:r w:rsidR="002956E7">
        <w:rPr>
          <w:sz w:val="24"/>
          <w:szCs w:val="24"/>
        </w:rPr>
        <w:t xml:space="preserve">288,5 </w:t>
      </w:r>
      <w:proofErr w:type="spellStart"/>
      <w:r w:rsidR="002956E7">
        <w:rPr>
          <w:sz w:val="24"/>
          <w:szCs w:val="24"/>
        </w:rPr>
        <w:t>тыс.руб</w:t>
      </w:r>
      <w:proofErr w:type="spellEnd"/>
      <w:r w:rsidR="002956E7">
        <w:rPr>
          <w:sz w:val="24"/>
          <w:szCs w:val="24"/>
        </w:rPr>
        <w:t>. –текущий р</w:t>
      </w:r>
      <w:r w:rsidR="002956E7">
        <w:rPr>
          <w:sz w:val="24"/>
          <w:szCs w:val="24"/>
        </w:rPr>
        <w:t>е</w:t>
      </w:r>
      <w:r w:rsidR="002956E7">
        <w:rPr>
          <w:sz w:val="24"/>
          <w:szCs w:val="24"/>
        </w:rPr>
        <w:t xml:space="preserve">монт дорог –ТОС за счет спонсорских денег, 126,0 </w:t>
      </w:r>
      <w:proofErr w:type="spellStart"/>
      <w:r w:rsidR="002956E7">
        <w:rPr>
          <w:sz w:val="24"/>
          <w:szCs w:val="24"/>
        </w:rPr>
        <w:t>тыс.руб</w:t>
      </w:r>
      <w:proofErr w:type="spellEnd"/>
      <w:r w:rsidR="002956E7">
        <w:rPr>
          <w:sz w:val="24"/>
          <w:szCs w:val="24"/>
        </w:rPr>
        <w:t xml:space="preserve">. ремонт ограждения сквера, 1,0 </w:t>
      </w:r>
      <w:proofErr w:type="spellStart"/>
      <w:r w:rsidR="002956E7">
        <w:rPr>
          <w:sz w:val="24"/>
          <w:szCs w:val="24"/>
        </w:rPr>
        <w:t>тыс.руб</w:t>
      </w:r>
      <w:proofErr w:type="spellEnd"/>
      <w:r w:rsidR="002956E7">
        <w:rPr>
          <w:sz w:val="24"/>
          <w:szCs w:val="24"/>
        </w:rPr>
        <w:t xml:space="preserve">. ГСМ, 27,7 </w:t>
      </w:r>
      <w:proofErr w:type="spellStart"/>
      <w:r w:rsidR="002956E7">
        <w:rPr>
          <w:sz w:val="24"/>
          <w:szCs w:val="24"/>
        </w:rPr>
        <w:t>тыс.руб</w:t>
      </w:r>
      <w:proofErr w:type="spellEnd"/>
      <w:r w:rsidR="002956E7">
        <w:rPr>
          <w:sz w:val="24"/>
          <w:szCs w:val="24"/>
        </w:rPr>
        <w:t xml:space="preserve">.  прочие расходные материалы (запчасти на триммер, </w:t>
      </w:r>
      <w:proofErr w:type="spellStart"/>
      <w:r w:rsidR="002956E7">
        <w:rPr>
          <w:sz w:val="24"/>
          <w:szCs w:val="24"/>
        </w:rPr>
        <w:t>хозматери</w:t>
      </w:r>
      <w:r w:rsidR="002956E7">
        <w:rPr>
          <w:sz w:val="24"/>
          <w:szCs w:val="24"/>
        </w:rPr>
        <w:t>а</w:t>
      </w:r>
      <w:r w:rsidR="002956E7">
        <w:rPr>
          <w:sz w:val="24"/>
          <w:szCs w:val="24"/>
        </w:rPr>
        <w:t>лы</w:t>
      </w:r>
      <w:proofErr w:type="spellEnd"/>
      <w:r w:rsidR="002956E7">
        <w:rPr>
          <w:sz w:val="24"/>
          <w:szCs w:val="24"/>
        </w:rPr>
        <w:t>).</w:t>
      </w:r>
    </w:p>
    <w:p w:rsidR="00D5088A" w:rsidRDefault="009D6CEF" w:rsidP="00774C86">
      <w:pPr>
        <w:ind w:firstLine="708"/>
        <w:jc w:val="both"/>
        <w:rPr>
          <w:sz w:val="24"/>
          <w:szCs w:val="24"/>
        </w:rPr>
      </w:pPr>
      <w:r w:rsidRPr="009D6CEF">
        <w:rPr>
          <w:sz w:val="24"/>
          <w:szCs w:val="24"/>
        </w:rPr>
        <w:lastRenderedPageBreak/>
        <w:t>3)н</w:t>
      </w:r>
      <w:r w:rsidR="00544D73" w:rsidRPr="009D6CEF">
        <w:rPr>
          <w:sz w:val="24"/>
          <w:szCs w:val="24"/>
        </w:rPr>
        <w:t>а  организацию улично</w:t>
      </w:r>
      <w:r w:rsidRPr="009D6CEF">
        <w:rPr>
          <w:sz w:val="24"/>
          <w:szCs w:val="24"/>
        </w:rPr>
        <w:t xml:space="preserve">го освещения использовано- </w:t>
      </w:r>
      <w:r w:rsidR="00D5088A">
        <w:rPr>
          <w:sz w:val="24"/>
          <w:szCs w:val="24"/>
        </w:rPr>
        <w:t xml:space="preserve">29,3 </w:t>
      </w:r>
      <w:proofErr w:type="spellStart"/>
      <w:r w:rsidR="00D5088A">
        <w:rPr>
          <w:sz w:val="24"/>
          <w:szCs w:val="24"/>
        </w:rPr>
        <w:t>тыс</w:t>
      </w:r>
      <w:proofErr w:type="gramStart"/>
      <w:r w:rsidR="00D5088A">
        <w:rPr>
          <w:sz w:val="24"/>
          <w:szCs w:val="24"/>
        </w:rPr>
        <w:t>.р</w:t>
      </w:r>
      <w:proofErr w:type="gramEnd"/>
      <w:r w:rsidR="00D5088A">
        <w:rPr>
          <w:sz w:val="24"/>
          <w:szCs w:val="24"/>
        </w:rPr>
        <w:t>уб</w:t>
      </w:r>
      <w:proofErr w:type="spellEnd"/>
      <w:r w:rsidR="00D5088A">
        <w:rPr>
          <w:sz w:val="24"/>
          <w:szCs w:val="24"/>
        </w:rPr>
        <w:t>.(</w:t>
      </w:r>
      <w:r w:rsidRPr="009D6CEF">
        <w:rPr>
          <w:sz w:val="24"/>
          <w:szCs w:val="24"/>
        </w:rPr>
        <w:t xml:space="preserve">225,3 </w:t>
      </w:r>
      <w:proofErr w:type="spellStart"/>
      <w:r w:rsidRPr="009D6CEF">
        <w:rPr>
          <w:sz w:val="24"/>
          <w:szCs w:val="24"/>
        </w:rPr>
        <w:t>тыс.руб</w:t>
      </w:r>
      <w:proofErr w:type="spellEnd"/>
      <w:r w:rsidRPr="009D6CEF">
        <w:rPr>
          <w:sz w:val="24"/>
          <w:szCs w:val="24"/>
        </w:rPr>
        <w:t>.</w:t>
      </w:r>
      <w:r w:rsidR="00D5088A">
        <w:rPr>
          <w:sz w:val="24"/>
          <w:szCs w:val="24"/>
        </w:rPr>
        <w:t xml:space="preserve"> в 2021г)</w:t>
      </w:r>
      <w:r w:rsidRPr="009D6CEF">
        <w:rPr>
          <w:sz w:val="24"/>
          <w:szCs w:val="24"/>
        </w:rPr>
        <w:t xml:space="preserve">, в том числе </w:t>
      </w:r>
      <w:r w:rsidR="00D5088A">
        <w:rPr>
          <w:sz w:val="24"/>
          <w:szCs w:val="24"/>
        </w:rPr>
        <w:t xml:space="preserve">4,4 </w:t>
      </w:r>
      <w:proofErr w:type="spellStart"/>
      <w:r w:rsidR="00D5088A">
        <w:rPr>
          <w:sz w:val="24"/>
          <w:szCs w:val="24"/>
        </w:rPr>
        <w:t>тыс.руб</w:t>
      </w:r>
      <w:proofErr w:type="spellEnd"/>
      <w:r w:rsidR="00D5088A">
        <w:rPr>
          <w:sz w:val="24"/>
          <w:szCs w:val="24"/>
        </w:rPr>
        <w:t>. техническое обслуживание и ремонт сетей уличного освещ</w:t>
      </w:r>
      <w:r w:rsidR="00D5088A">
        <w:rPr>
          <w:sz w:val="24"/>
          <w:szCs w:val="24"/>
        </w:rPr>
        <w:t>е</w:t>
      </w:r>
      <w:r w:rsidR="00D5088A">
        <w:rPr>
          <w:sz w:val="24"/>
          <w:szCs w:val="24"/>
        </w:rPr>
        <w:t xml:space="preserve">ния, 24,8 </w:t>
      </w:r>
      <w:proofErr w:type="spellStart"/>
      <w:r w:rsidR="00D5088A">
        <w:rPr>
          <w:sz w:val="24"/>
          <w:szCs w:val="24"/>
        </w:rPr>
        <w:t>тыс.руб</w:t>
      </w:r>
      <w:proofErr w:type="spellEnd"/>
      <w:r w:rsidR="00D5088A">
        <w:rPr>
          <w:sz w:val="24"/>
          <w:szCs w:val="24"/>
        </w:rPr>
        <w:t>. прочие расходные материалы (лампы).</w:t>
      </w:r>
    </w:p>
    <w:p w:rsidR="00D5088A" w:rsidRDefault="00D5088A" w:rsidP="00774C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расходы на обеспечение мероприятия на уличное освещение- 75,2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 (комм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нальные услуги).,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 68,4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средства областного бюджета.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3B08DB">
        <w:rPr>
          <w:sz w:val="24"/>
          <w:szCs w:val="24"/>
        </w:rPr>
        <w:t>с</w:t>
      </w:r>
      <w:r w:rsidR="00FA7F98">
        <w:rPr>
          <w:sz w:val="24"/>
          <w:szCs w:val="24"/>
        </w:rPr>
        <w:t xml:space="preserve">оставило 1672,6 </w:t>
      </w:r>
      <w:proofErr w:type="spellStart"/>
      <w:r w:rsidR="00FA7F98">
        <w:rPr>
          <w:sz w:val="24"/>
          <w:szCs w:val="24"/>
        </w:rPr>
        <w:t>тыс</w:t>
      </w:r>
      <w:proofErr w:type="gramStart"/>
      <w:r w:rsidR="00FA7F98">
        <w:rPr>
          <w:sz w:val="24"/>
          <w:szCs w:val="24"/>
        </w:rPr>
        <w:t>.р</w:t>
      </w:r>
      <w:proofErr w:type="gramEnd"/>
      <w:r w:rsidR="00FA7F98">
        <w:rPr>
          <w:sz w:val="24"/>
          <w:szCs w:val="24"/>
        </w:rPr>
        <w:t>уб</w:t>
      </w:r>
      <w:proofErr w:type="spellEnd"/>
      <w:r w:rsidR="00FA7F98">
        <w:rPr>
          <w:sz w:val="24"/>
          <w:szCs w:val="24"/>
        </w:rPr>
        <w:t xml:space="preserve">. (1997,7 </w:t>
      </w:r>
      <w:proofErr w:type="spellStart"/>
      <w:r w:rsidR="00FA7F98">
        <w:rPr>
          <w:sz w:val="24"/>
          <w:szCs w:val="24"/>
        </w:rPr>
        <w:t>тыс.руб</w:t>
      </w:r>
      <w:proofErr w:type="spellEnd"/>
      <w:r w:rsidR="00FA7F98">
        <w:rPr>
          <w:sz w:val="24"/>
          <w:szCs w:val="24"/>
        </w:rPr>
        <w:t>. в 2021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прошлого </w:t>
      </w:r>
      <w:r w:rsidR="00C827B6">
        <w:rPr>
          <w:sz w:val="24"/>
          <w:szCs w:val="24"/>
        </w:rPr>
        <w:t>г</w:t>
      </w:r>
      <w:r w:rsidR="003B08DB">
        <w:rPr>
          <w:sz w:val="24"/>
          <w:szCs w:val="24"/>
        </w:rPr>
        <w:t xml:space="preserve">ода  расходы </w:t>
      </w:r>
      <w:r w:rsidR="00FA7F98">
        <w:rPr>
          <w:sz w:val="24"/>
          <w:szCs w:val="24"/>
        </w:rPr>
        <w:t>снизились на 325,1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8B5566">
        <w:rPr>
          <w:sz w:val="24"/>
          <w:szCs w:val="24"/>
        </w:rPr>
        <w:t>лату труда с начислениями – 61,1</w:t>
      </w:r>
      <w:r w:rsidRPr="00033645">
        <w:rPr>
          <w:sz w:val="24"/>
          <w:szCs w:val="24"/>
        </w:rPr>
        <w:t>%.Кассовые  расходы  по  статье  220 «Оплата</w:t>
      </w:r>
      <w:r w:rsidR="008B5566">
        <w:rPr>
          <w:sz w:val="24"/>
          <w:szCs w:val="24"/>
        </w:rPr>
        <w:t xml:space="preserve">  работ  и услуг» составили 37,6</w:t>
      </w:r>
      <w:r w:rsidRPr="00033645">
        <w:rPr>
          <w:sz w:val="24"/>
          <w:szCs w:val="24"/>
        </w:rPr>
        <w:t>%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418"/>
        <w:gridCol w:w="1418"/>
        <w:gridCol w:w="1217"/>
        <w:gridCol w:w="1217"/>
      </w:tblGrid>
      <w:tr w:rsidR="00FA7F98" w:rsidRPr="00AD6E87" w:rsidTr="00FA7F98">
        <w:trPr>
          <w:trHeight w:val="285"/>
        </w:trPr>
        <w:tc>
          <w:tcPr>
            <w:tcW w:w="4560" w:type="dxa"/>
          </w:tcPr>
          <w:p w:rsidR="00FA7F98" w:rsidRPr="00BC22B6" w:rsidRDefault="00FA7F98" w:rsidP="00E772AB">
            <w:pPr>
              <w:jc w:val="both"/>
              <w:rPr>
                <w:b/>
                <w:sz w:val="24"/>
                <w:szCs w:val="24"/>
              </w:rPr>
            </w:pPr>
            <w:r w:rsidRPr="00BC22B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FA7F98" w:rsidRPr="00BC22B6" w:rsidRDefault="00FA7F98" w:rsidP="00E772AB">
            <w:pPr>
              <w:jc w:val="both"/>
              <w:rPr>
                <w:b/>
                <w:sz w:val="24"/>
                <w:szCs w:val="24"/>
              </w:rPr>
            </w:pPr>
            <w:r w:rsidRPr="00BC22B6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FA7F98" w:rsidRPr="00BC22B6" w:rsidRDefault="00FA7F98" w:rsidP="00E772AB">
            <w:pPr>
              <w:jc w:val="both"/>
              <w:rPr>
                <w:b/>
                <w:sz w:val="24"/>
                <w:szCs w:val="24"/>
              </w:rPr>
            </w:pPr>
            <w:r w:rsidRPr="00BC22B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17" w:type="dxa"/>
          </w:tcPr>
          <w:p w:rsidR="00FA7F98" w:rsidRPr="00BC22B6" w:rsidRDefault="00FA7F98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17" w:type="dxa"/>
          </w:tcPr>
          <w:p w:rsidR="00FA7F98" w:rsidRDefault="00FA7F98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FA7F98" w:rsidTr="00FA7F98">
        <w:trPr>
          <w:trHeight w:val="255"/>
        </w:trPr>
        <w:tc>
          <w:tcPr>
            <w:tcW w:w="4560" w:type="dxa"/>
          </w:tcPr>
          <w:p w:rsidR="00FA7F98" w:rsidRPr="00BC22B6" w:rsidRDefault="00FA7F98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  <w:vAlign w:val="bottom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1218,3</w:t>
            </w:r>
          </w:p>
        </w:tc>
        <w:tc>
          <w:tcPr>
            <w:tcW w:w="1418" w:type="dxa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1342,6</w:t>
            </w:r>
          </w:p>
        </w:tc>
        <w:tc>
          <w:tcPr>
            <w:tcW w:w="1217" w:type="dxa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1393,2</w:t>
            </w:r>
          </w:p>
        </w:tc>
        <w:tc>
          <w:tcPr>
            <w:tcW w:w="1217" w:type="dxa"/>
          </w:tcPr>
          <w:p w:rsidR="00FA7F98" w:rsidRDefault="006E3C77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1022,8</w:t>
            </w:r>
          </w:p>
        </w:tc>
      </w:tr>
      <w:tr w:rsidR="00FA7F98" w:rsidTr="00FA7F98">
        <w:trPr>
          <w:trHeight w:val="410"/>
        </w:trPr>
        <w:tc>
          <w:tcPr>
            <w:tcW w:w="4560" w:type="dxa"/>
          </w:tcPr>
          <w:p w:rsidR="00FA7F98" w:rsidRPr="00BC22B6" w:rsidRDefault="00FA7F98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приобретение услуг сторонних организ</w:t>
            </w:r>
            <w:r w:rsidRPr="00BC22B6">
              <w:rPr>
                <w:sz w:val="24"/>
                <w:szCs w:val="24"/>
              </w:rPr>
              <w:t>а</w:t>
            </w:r>
            <w:r w:rsidRPr="00BC22B6">
              <w:rPr>
                <w:sz w:val="24"/>
                <w:szCs w:val="24"/>
              </w:rPr>
              <w:t>ций</w:t>
            </w:r>
          </w:p>
        </w:tc>
        <w:tc>
          <w:tcPr>
            <w:tcW w:w="1418" w:type="dxa"/>
            <w:vAlign w:val="bottom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835,8</w:t>
            </w:r>
          </w:p>
        </w:tc>
        <w:tc>
          <w:tcPr>
            <w:tcW w:w="1418" w:type="dxa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</w:p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600,7</w:t>
            </w:r>
          </w:p>
        </w:tc>
        <w:tc>
          <w:tcPr>
            <w:tcW w:w="1217" w:type="dxa"/>
          </w:tcPr>
          <w:p w:rsidR="00FA7F98" w:rsidRDefault="00FA7F98" w:rsidP="00E772AB">
            <w:pPr>
              <w:jc w:val="center"/>
              <w:rPr>
                <w:sz w:val="24"/>
                <w:szCs w:val="24"/>
              </w:rPr>
            </w:pPr>
          </w:p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468,5</w:t>
            </w:r>
          </w:p>
        </w:tc>
        <w:tc>
          <w:tcPr>
            <w:tcW w:w="1217" w:type="dxa"/>
          </w:tcPr>
          <w:p w:rsidR="00401EA1" w:rsidRDefault="00401EA1" w:rsidP="00E772AB">
            <w:pPr>
              <w:jc w:val="center"/>
              <w:rPr>
                <w:sz w:val="24"/>
                <w:szCs w:val="24"/>
              </w:rPr>
            </w:pPr>
          </w:p>
          <w:p w:rsidR="00FA7F98" w:rsidRDefault="00401EA1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628,3</w:t>
            </w:r>
          </w:p>
        </w:tc>
      </w:tr>
      <w:tr w:rsidR="00FA7F98" w:rsidTr="00FA7F98">
        <w:trPr>
          <w:trHeight w:val="476"/>
        </w:trPr>
        <w:tc>
          <w:tcPr>
            <w:tcW w:w="4560" w:type="dxa"/>
          </w:tcPr>
          <w:p w:rsidR="00FA7F98" w:rsidRPr="00BC22B6" w:rsidRDefault="00FA7F98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 xml:space="preserve">увеличение стоимости </w:t>
            </w:r>
          </w:p>
          <w:p w:rsidR="00FA7F98" w:rsidRPr="00BC22B6" w:rsidRDefault="00FA7F98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  <w:vAlign w:val="bottom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</w:p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8,4</w:t>
            </w:r>
          </w:p>
        </w:tc>
        <w:tc>
          <w:tcPr>
            <w:tcW w:w="1217" w:type="dxa"/>
          </w:tcPr>
          <w:p w:rsidR="00FA7F98" w:rsidRDefault="00FA7F98" w:rsidP="00E772AB">
            <w:pPr>
              <w:jc w:val="center"/>
              <w:rPr>
                <w:sz w:val="24"/>
                <w:szCs w:val="24"/>
              </w:rPr>
            </w:pPr>
          </w:p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17" w:type="dxa"/>
          </w:tcPr>
          <w:p w:rsidR="00FA7F98" w:rsidRDefault="00401EA1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7F98" w:rsidTr="00FA7F98">
        <w:trPr>
          <w:trHeight w:val="645"/>
        </w:trPr>
        <w:tc>
          <w:tcPr>
            <w:tcW w:w="4560" w:type="dxa"/>
          </w:tcPr>
          <w:p w:rsidR="00FA7F98" w:rsidRPr="00BC22B6" w:rsidRDefault="00FA7F98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увеличение стоимости материальных з</w:t>
            </w:r>
            <w:r w:rsidRPr="00BC22B6">
              <w:rPr>
                <w:sz w:val="24"/>
                <w:szCs w:val="24"/>
              </w:rPr>
              <w:t>а</w:t>
            </w:r>
            <w:r w:rsidRPr="00BC22B6">
              <w:rPr>
                <w:sz w:val="24"/>
                <w:szCs w:val="24"/>
              </w:rPr>
              <w:t xml:space="preserve">пасов   </w:t>
            </w:r>
          </w:p>
        </w:tc>
        <w:tc>
          <w:tcPr>
            <w:tcW w:w="1418" w:type="dxa"/>
            <w:vAlign w:val="bottom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67,2</w:t>
            </w:r>
          </w:p>
        </w:tc>
        <w:tc>
          <w:tcPr>
            <w:tcW w:w="1418" w:type="dxa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</w:p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10,5</w:t>
            </w:r>
          </w:p>
        </w:tc>
        <w:tc>
          <w:tcPr>
            <w:tcW w:w="1217" w:type="dxa"/>
          </w:tcPr>
          <w:p w:rsidR="00FA7F98" w:rsidRDefault="00FA7F98" w:rsidP="00E772AB">
            <w:pPr>
              <w:jc w:val="center"/>
              <w:rPr>
                <w:sz w:val="24"/>
                <w:szCs w:val="24"/>
              </w:rPr>
            </w:pPr>
          </w:p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217" w:type="dxa"/>
          </w:tcPr>
          <w:p w:rsidR="006E3C77" w:rsidRDefault="006E3C77" w:rsidP="00E772AB">
            <w:pPr>
              <w:jc w:val="center"/>
              <w:rPr>
                <w:sz w:val="24"/>
                <w:szCs w:val="24"/>
              </w:rPr>
            </w:pPr>
          </w:p>
          <w:p w:rsidR="00FA7F98" w:rsidRDefault="006E3C77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A7F98" w:rsidTr="00FA7F98">
        <w:trPr>
          <w:trHeight w:val="141"/>
        </w:trPr>
        <w:tc>
          <w:tcPr>
            <w:tcW w:w="4560" w:type="dxa"/>
          </w:tcPr>
          <w:p w:rsidR="00FA7F98" w:rsidRPr="00BC22B6" w:rsidRDefault="00FA7F98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vAlign w:val="bottom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7,8</w:t>
            </w:r>
          </w:p>
        </w:tc>
        <w:tc>
          <w:tcPr>
            <w:tcW w:w="1217" w:type="dxa"/>
          </w:tcPr>
          <w:p w:rsidR="00FA7F98" w:rsidRPr="00BC22B6" w:rsidRDefault="00FA7F98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217" w:type="dxa"/>
          </w:tcPr>
          <w:p w:rsidR="00FA7F98" w:rsidRDefault="006E3C77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897580">
        <w:rPr>
          <w:sz w:val="24"/>
          <w:szCs w:val="24"/>
        </w:rPr>
        <w:t>86,0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897580">
        <w:rPr>
          <w:sz w:val="24"/>
          <w:szCs w:val="24"/>
        </w:rPr>
        <w:t>72,5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191361">
        <w:rPr>
          <w:sz w:val="24"/>
          <w:szCs w:val="24"/>
        </w:rPr>
        <w:t>тыс</w:t>
      </w:r>
      <w:proofErr w:type="spellEnd"/>
      <w:r w:rsidR="00191361">
        <w:rPr>
          <w:sz w:val="24"/>
          <w:szCs w:val="24"/>
        </w:rPr>
        <w:t xml:space="preserve"> руб. в 2021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Pr="00B67522" w:rsidRDefault="00D168BF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Pr="00D1493A">
        <w:rPr>
          <w:sz w:val="24"/>
          <w:szCs w:val="24"/>
        </w:rPr>
        <w:t xml:space="preserve">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 xml:space="preserve">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</w:t>
      </w:r>
      <w:r w:rsidRPr="00D1493A">
        <w:rPr>
          <w:bCs/>
          <w:sz w:val="24"/>
          <w:szCs w:val="24"/>
        </w:rPr>
        <w:t>к</w:t>
      </w:r>
      <w:r w:rsidRPr="00D1493A">
        <w:rPr>
          <w:bCs/>
          <w:sz w:val="24"/>
          <w:szCs w:val="24"/>
        </w:rPr>
        <w:t>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A11EF5">
        <w:rPr>
          <w:sz w:val="24"/>
          <w:szCs w:val="24"/>
        </w:rPr>
        <w:t xml:space="preserve">нении бюджета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A11EF5">
        <w:rPr>
          <w:sz w:val="24"/>
          <w:szCs w:val="24"/>
        </w:rPr>
        <w:t xml:space="preserve">я отклонения отчета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4D5EC0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76" w:rsidRDefault="00AE7276">
      <w:r>
        <w:separator/>
      </w:r>
    </w:p>
  </w:endnote>
  <w:endnote w:type="continuationSeparator" w:id="0">
    <w:p w:rsidR="00AE7276" w:rsidRDefault="00AE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AB" w:rsidRDefault="00E772AB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772AB" w:rsidRDefault="00E772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E772AB" w:rsidRDefault="00E772A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772AB" w:rsidRDefault="00E772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76" w:rsidRDefault="00AE7276">
      <w:r>
        <w:separator/>
      </w:r>
    </w:p>
  </w:footnote>
  <w:footnote w:type="continuationSeparator" w:id="0">
    <w:p w:rsidR="00AE7276" w:rsidRDefault="00AE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007"/>
    <w:rsid w:val="0000245D"/>
    <w:rsid w:val="000032B1"/>
    <w:rsid w:val="000061D2"/>
    <w:rsid w:val="000102D4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279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E2E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4BAD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06C0"/>
    <w:rsid w:val="00091739"/>
    <w:rsid w:val="00093045"/>
    <w:rsid w:val="00093C18"/>
    <w:rsid w:val="00094DB2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4FE5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3736"/>
    <w:rsid w:val="000D44CF"/>
    <w:rsid w:val="000D5353"/>
    <w:rsid w:val="000D72A1"/>
    <w:rsid w:val="000E2AF3"/>
    <w:rsid w:val="000E3045"/>
    <w:rsid w:val="000E580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491"/>
    <w:rsid w:val="000F6F6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448B"/>
    <w:rsid w:val="0012568C"/>
    <w:rsid w:val="00126343"/>
    <w:rsid w:val="00127015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9A6"/>
    <w:rsid w:val="00170B5A"/>
    <w:rsid w:val="00171B9A"/>
    <w:rsid w:val="001725B4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87760"/>
    <w:rsid w:val="00191361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F058D"/>
    <w:rsid w:val="001F0C37"/>
    <w:rsid w:val="001F356F"/>
    <w:rsid w:val="001F3A49"/>
    <w:rsid w:val="001F4273"/>
    <w:rsid w:val="001F4BAF"/>
    <w:rsid w:val="001F731A"/>
    <w:rsid w:val="001F7690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3D64"/>
    <w:rsid w:val="00215027"/>
    <w:rsid w:val="002157E5"/>
    <w:rsid w:val="00216C11"/>
    <w:rsid w:val="00217012"/>
    <w:rsid w:val="00220382"/>
    <w:rsid w:val="00221327"/>
    <w:rsid w:val="002226D0"/>
    <w:rsid w:val="0022278A"/>
    <w:rsid w:val="00224428"/>
    <w:rsid w:val="00226687"/>
    <w:rsid w:val="002267FA"/>
    <w:rsid w:val="00227014"/>
    <w:rsid w:val="002301F1"/>
    <w:rsid w:val="0023084A"/>
    <w:rsid w:val="002312A2"/>
    <w:rsid w:val="002313CE"/>
    <w:rsid w:val="00232DB3"/>
    <w:rsid w:val="00232FE4"/>
    <w:rsid w:val="0023493B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C3F"/>
    <w:rsid w:val="00245658"/>
    <w:rsid w:val="00245B9B"/>
    <w:rsid w:val="00246C83"/>
    <w:rsid w:val="00246F7A"/>
    <w:rsid w:val="00247077"/>
    <w:rsid w:val="002500DF"/>
    <w:rsid w:val="0025094B"/>
    <w:rsid w:val="00250FE8"/>
    <w:rsid w:val="002510F3"/>
    <w:rsid w:val="002526D5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246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2D6F"/>
    <w:rsid w:val="0029313B"/>
    <w:rsid w:val="00294007"/>
    <w:rsid w:val="002949D0"/>
    <w:rsid w:val="002956E7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0F2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61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4F34"/>
    <w:rsid w:val="003152CB"/>
    <w:rsid w:val="0031577A"/>
    <w:rsid w:val="00315CB7"/>
    <w:rsid w:val="00316B4D"/>
    <w:rsid w:val="00316E02"/>
    <w:rsid w:val="00317031"/>
    <w:rsid w:val="003170CE"/>
    <w:rsid w:val="0032145F"/>
    <w:rsid w:val="00322D30"/>
    <w:rsid w:val="00323893"/>
    <w:rsid w:val="00324521"/>
    <w:rsid w:val="0032607C"/>
    <w:rsid w:val="003261E5"/>
    <w:rsid w:val="003320AD"/>
    <w:rsid w:val="00332712"/>
    <w:rsid w:val="0033371E"/>
    <w:rsid w:val="003337CE"/>
    <w:rsid w:val="00334751"/>
    <w:rsid w:val="00335390"/>
    <w:rsid w:val="00336203"/>
    <w:rsid w:val="00336FEE"/>
    <w:rsid w:val="00337F82"/>
    <w:rsid w:val="00341639"/>
    <w:rsid w:val="00341722"/>
    <w:rsid w:val="00341D53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83F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362E"/>
    <w:rsid w:val="003A55CA"/>
    <w:rsid w:val="003B08DB"/>
    <w:rsid w:val="003B15E7"/>
    <w:rsid w:val="003B1E5F"/>
    <w:rsid w:val="003B2C2D"/>
    <w:rsid w:val="003B32D3"/>
    <w:rsid w:val="003B42A3"/>
    <w:rsid w:val="003B4D99"/>
    <w:rsid w:val="003B52D3"/>
    <w:rsid w:val="003B5E8F"/>
    <w:rsid w:val="003B64E6"/>
    <w:rsid w:val="003B694B"/>
    <w:rsid w:val="003B784A"/>
    <w:rsid w:val="003C0304"/>
    <w:rsid w:val="003C0CA4"/>
    <w:rsid w:val="003C0E69"/>
    <w:rsid w:val="003C32AA"/>
    <w:rsid w:val="003C424C"/>
    <w:rsid w:val="003C45F7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7BDF"/>
    <w:rsid w:val="003E06F7"/>
    <w:rsid w:val="003E0ABE"/>
    <w:rsid w:val="003E1546"/>
    <w:rsid w:val="003E1F5E"/>
    <w:rsid w:val="003E26C9"/>
    <w:rsid w:val="003E3295"/>
    <w:rsid w:val="003E4F3C"/>
    <w:rsid w:val="003E61C4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400BCC"/>
    <w:rsid w:val="00401382"/>
    <w:rsid w:val="00401D26"/>
    <w:rsid w:val="00401EA1"/>
    <w:rsid w:val="004034E7"/>
    <w:rsid w:val="00403834"/>
    <w:rsid w:val="00404057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1C6D"/>
    <w:rsid w:val="004427F7"/>
    <w:rsid w:val="00443FEF"/>
    <w:rsid w:val="00445255"/>
    <w:rsid w:val="0044553B"/>
    <w:rsid w:val="00445B0B"/>
    <w:rsid w:val="00445F01"/>
    <w:rsid w:val="00446D2C"/>
    <w:rsid w:val="00447EC1"/>
    <w:rsid w:val="0045023C"/>
    <w:rsid w:val="00450EAF"/>
    <w:rsid w:val="004530E8"/>
    <w:rsid w:val="0045352B"/>
    <w:rsid w:val="00455B33"/>
    <w:rsid w:val="00455F73"/>
    <w:rsid w:val="00456FD0"/>
    <w:rsid w:val="00460124"/>
    <w:rsid w:val="004607BB"/>
    <w:rsid w:val="00460837"/>
    <w:rsid w:val="004614DF"/>
    <w:rsid w:val="00461705"/>
    <w:rsid w:val="00461B32"/>
    <w:rsid w:val="0046266D"/>
    <w:rsid w:val="00462C91"/>
    <w:rsid w:val="00462CF6"/>
    <w:rsid w:val="00463A29"/>
    <w:rsid w:val="00465025"/>
    <w:rsid w:val="00465886"/>
    <w:rsid w:val="004719A0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1D4B"/>
    <w:rsid w:val="004A2A22"/>
    <w:rsid w:val="004A3678"/>
    <w:rsid w:val="004A3C59"/>
    <w:rsid w:val="004A520B"/>
    <w:rsid w:val="004A5DBF"/>
    <w:rsid w:val="004A66E4"/>
    <w:rsid w:val="004B0F02"/>
    <w:rsid w:val="004B2748"/>
    <w:rsid w:val="004B2790"/>
    <w:rsid w:val="004B2A08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67CA"/>
    <w:rsid w:val="004C7233"/>
    <w:rsid w:val="004D080C"/>
    <w:rsid w:val="004D0AF3"/>
    <w:rsid w:val="004D0E9E"/>
    <w:rsid w:val="004D212F"/>
    <w:rsid w:val="004D4687"/>
    <w:rsid w:val="004D4C0B"/>
    <w:rsid w:val="004D5EC0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FDB"/>
    <w:rsid w:val="004F02D5"/>
    <w:rsid w:val="004F0EC4"/>
    <w:rsid w:val="004F2D77"/>
    <w:rsid w:val="004F3427"/>
    <w:rsid w:val="004F3B8D"/>
    <w:rsid w:val="004F5B46"/>
    <w:rsid w:val="004F5BF6"/>
    <w:rsid w:val="004F64C0"/>
    <w:rsid w:val="004F671C"/>
    <w:rsid w:val="00500FDD"/>
    <w:rsid w:val="00502196"/>
    <w:rsid w:val="00502465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1501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4D73"/>
    <w:rsid w:val="005454B5"/>
    <w:rsid w:val="005455FA"/>
    <w:rsid w:val="00545F4D"/>
    <w:rsid w:val="00546809"/>
    <w:rsid w:val="00547AA6"/>
    <w:rsid w:val="00547C9E"/>
    <w:rsid w:val="00550457"/>
    <w:rsid w:val="0055100A"/>
    <w:rsid w:val="005518B1"/>
    <w:rsid w:val="00551A64"/>
    <w:rsid w:val="00551CFB"/>
    <w:rsid w:val="005542EB"/>
    <w:rsid w:val="00562A5C"/>
    <w:rsid w:val="005634E9"/>
    <w:rsid w:val="0056384E"/>
    <w:rsid w:val="00563A63"/>
    <w:rsid w:val="00564B78"/>
    <w:rsid w:val="005657E5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D88"/>
    <w:rsid w:val="005818AB"/>
    <w:rsid w:val="00582613"/>
    <w:rsid w:val="005840A2"/>
    <w:rsid w:val="0058435A"/>
    <w:rsid w:val="0058458A"/>
    <w:rsid w:val="00585628"/>
    <w:rsid w:val="00586F30"/>
    <w:rsid w:val="00587EE6"/>
    <w:rsid w:val="00593386"/>
    <w:rsid w:val="00594339"/>
    <w:rsid w:val="005955F5"/>
    <w:rsid w:val="00597397"/>
    <w:rsid w:val="00597D5F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323F"/>
    <w:rsid w:val="005D415F"/>
    <w:rsid w:val="005D59FD"/>
    <w:rsid w:val="005D66C9"/>
    <w:rsid w:val="005D6AE1"/>
    <w:rsid w:val="005E12F4"/>
    <w:rsid w:val="005E2745"/>
    <w:rsid w:val="005E306C"/>
    <w:rsid w:val="005E31FF"/>
    <w:rsid w:val="005E3FB1"/>
    <w:rsid w:val="005E4C24"/>
    <w:rsid w:val="005F04F8"/>
    <w:rsid w:val="005F1550"/>
    <w:rsid w:val="005F17A7"/>
    <w:rsid w:val="005F2626"/>
    <w:rsid w:val="005F2916"/>
    <w:rsid w:val="005F3C68"/>
    <w:rsid w:val="005F446F"/>
    <w:rsid w:val="005F464D"/>
    <w:rsid w:val="005F465C"/>
    <w:rsid w:val="005F4DE7"/>
    <w:rsid w:val="005F7CF5"/>
    <w:rsid w:val="00600019"/>
    <w:rsid w:val="006010F8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7A72"/>
    <w:rsid w:val="00647BB1"/>
    <w:rsid w:val="00652A71"/>
    <w:rsid w:val="00653879"/>
    <w:rsid w:val="00653F8F"/>
    <w:rsid w:val="00654488"/>
    <w:rsid w:val="0065499E"/>
    <w:rsid w:val="00655264"/>
    <w:rsid w:val="00660186"/>
    <w:rsid w:val="00660D94"/>
    <w:rsid w:val="006620E7"/>
    <w:rsid w:val="00662E70"/>
    <w:rsid w:val="0066360F"/>
    <w:rsid w:val="0066401B"/>
    <w:rsid w:val="00664973"/>
    <w:rsid w:val="00665089"/>
    <w:rsid w:val="00665A44"/>
    <w:rsid w:val="00665D34"/>
    <w:rsid w:val="006664F9"/>
    <w:rsid w:val="00666CC7"/>
    <w:rsid w:val="00666E93"/>
    <w:rsid w:val="00670605"/>
    <w:rsid w:val="00670D46"/>
    <w:rsid w:val="00670E16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1C96"/>
    <w:rsid w:val="00682884"/>
    <w:rsid w:val="006833BC"/>
    <w:rsid w:val="0068355F"/>
    <w:rsid w:val="00683582"/>
    <w:rsid w:val="00684322"/>
    <w:rsid w:val="0068628C"/>
    <w:rsid w:val="0069044C"/>
    <w:rsid w:val="0069201B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C77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494C"/>
    <w:rsid w:val="0070651D"/>
    <w:rsid w:val="00707465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0C33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AAD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C86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2D3D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53FD"/>
    <w:rsid w:val="007C57E8"/>
    <w:rsid w:val="007C59C6"/>
    <w:rsid w:val="007C7381"/>
    <w:rsid w:val="007D09D8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3A16"/>
    <w:rsid w:val="007E4475"/>
    <w:rsid w:val="007E5234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228D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0AC5"/>
    <w:rsid w:val="00824B0C"/>
    <w:rsid w:val="00825BE5"/>
    <w:rsid w:val="00825D61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3D42"/>
    <w:rsid w:val="00844015"/>
    <w:rsid w:val="008459CA"/>
    <w:rsid w:val="00845A02"/>
    <w:rsid w:val="008460CC"/>
    <w:rsid w:val="00846A56"/>
    <w:rsid w:val="00850341"/>
    <w:rsid w:val="00851405"/>
    <w:rsid w:val="00851E03"/>
    <w:rsid w:val="00852963"/>
    <w:rsid w:val="008531E3"/>
    <w:rsid w:val="00853949"/>
    <w:rsid w:val="00854BB8"/>
    <w:rsid w:val="008561FD"/>
    <w:rsid w:val="0085624E"/>
    <w:rsid w:val="00857DF4"/>
    <w:rsid w:val="00860150"/>
    <w:rsid w:val="008608A8"/>
    <w:rsid w:val="00861F45"/>
    <w:rsid w:val="008622D7"/>
    <w:rsid w:val="008626F6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6230"/>
    <w:rsid w:val="00886F16"/>
    <w:rsid w:val="00887149"/>
    <w:rsid w:val="008877CD"/>
    <w:rsid w:val="0089243B"/>
    <w:rsid w:val="008929B9"/>
    <w:rsid w:val="00893337"/>
    <w:rsid w:val="008972F2"/>
    <w:rsid w:val="00897580"/>
    <w:rsid w:val="008975D0"/>
    <w:rsid w:val="00897D8A"/>
    <w:rsid w:val="008A0C2C"/>
    <w:rsid w:val="008A12E4"/>
    <w:rsid w:val="008A1663"/>
    <w:rsid w:val="008A3BF7"/>
    <w:rsid w:val="008A40CE"/>
    <w:rsid w:val="008A4316"/>
    <w:rsid w:val="008A45B1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3CD3"/>
    <w:rsid w:val="008B5566"/>
    <w:rsid w:val="008B60D7"/>
    <w:rsid w:val="008B688B"/>
    <w:rsid w:val="008C086D"/>
    <w:rsid w:val="008C5893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2F2C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24C6"/>
    <w:rsid w:val="00912839"/>
    <w:rsid w:val="00913B01"/>
    <w:rsid w:val="00914A85"/>
    <w:rsid w:val="00914F8A"/>
    <w:rsid w:val="00920725"/>
    <w:rsid w:val="009214F0"/>
    <w:rsid w:val="00921E68"/>
    <w:rsid w:val="00922440"/>
    <w:rsid w:val="009227E0"/>
    <w:rsid w:val="00923260"/>
    <w:rsid w:val="009238B9"/>
    <w:rsid w:val="00925173"/>
    <w:rsid w:val="0092700F"/>
    <w:rsid w:val="009277E4"/>
    <w:rsid w:val="0093035C"/>
    <w:rsid w:val="00932910"/>
    <w:rsid w:val="0093378A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9EE"/>
    <w:rsid w:val="00945C25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35E7"/>
    <w:rsid w:val="0096537F"/>
    <w:rsid w:val="00965C5F"/>
    <w:rsid w:val="009660CA"/>
    <w:rsid w:val="0096744D"/>
    <w:rsid w:val="00970BF8"/>
    <w:rsid w:val="00970D93"/>
    <w:rsid w:val="00970F52"/>
    <w:rsid w:val="009726F7"/>
    <w:rsid w:val="00973772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87F55"/>
    <w:rsid w:val="009901EE"/>
    <w:rsid w:val="00990439"/>
    <w:rsid w:val="009929B5"/>
    <w:rsid w:val="00992C8B"/>
    <w:rsid w:val="009939F6"/>
    <w:rsid w:val="009940E3"/>
    <w:rsid w:val="00994C6D"/>
    <w:rsid w:val="009950C8"/>
    <w:rsid w:val="009959B3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4F71"/>
    <w:rsid w:val="009D5947"/>
    <w:rsid w:val="009D64A1"/>
    <w:rsid w:val="009D65D4"/>
    <w:rsid w:val="009D69AB"/>
    <w:rsid w:val="009D6CEF"/>
    <w:rsid w:val="009D7827"/>
    <w:rsid w:val="009D7F62"/>
    <w:rsid w:val="009E18B0"/>
    <w:rsid w:val="009E1A6E"/>
    <w:rsid w:val="009E2197"/>
    <w:rsid w:val="009E288D"/>
    <w:rsid w:val="009E4A21"/>
    <w:rsid w:val="009E4E8E"/>
    <w:rsid w:val="009E618B"/>
    <w:rsid w:val="009E643E"/>
    <w:rsid w:val="009E662E"/>
    <w:rsid w:val="009E7115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9F787E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26B"/>
    <w:rsid w:val="00A1197C"/>
    <w:rsid w:val="00A11EF5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2CF"/>
    <w:rsid w:val="00A228BE"/>
    <w:rsid w:val="00A22A5E"/>
    <w:rsid w:val="00A22C6B"/>
    <w:rsid w:val="00A261C2"/>
    <w:rsid w:val="00A26C19"/>
    <w:rsid w:val="00A270D9"/>
    <w:rsid w:val="00A31297"/>
    <w:rsid w:val="00A3172E"/>
    <w:rsid w:val="00A3206A"/>
    <w:rsid w:val="00A34474"/>
    <w:rsid w:val="00A346B3"/>
    <w:rsid w:val="00A35F1B"/>
    <w:rsid w:val="00A364CE"/>
    <w:rsid w:val="00A36DA4"/>
    <w:rsid w:val="00A37150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4400"/>
    <w:rsid w:val="00A6676E"/>
    <w:rsid w:val="00A66C2F"/>
    <w:rsid w:val="00A67089"/>
    <w:rsid w:val="00A70DC3"/>
    <w:rsid w:val="00A713A6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19EB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7276"/>
    <w:rsid w:val="00AF01EF"/>
    <w:rsid w:val="00AF09F7"/>
    <w:rsid w:val="00AF1D2A"/>
    <w:rsid w:val="00AF1D52"/>
    <w:rsid w:val="00AF2805"/>
    <w:rsid w:val="00AF2E5C"/>
    <w:rsid w:val="00AF34A5"/>
    <w:rsid w:val="00AF54A2"/>
    <w:rsid w:val="00AF57D1"/>
    <w:rsid w:val="00AF5C80"/>
    <w:rsid w:val="00AF6B91"/>
    <w:rsid w:val="00AF7CF7"/>
    <w:rsid w:val="00B02466"/>
    <w:rsid w:val="00B02828"/>
    <w:rsid w:val="00B05799"/>
    <w:rsid w:val="00B0591B"/>
    <w:rsid w:val="00B05F0F"/>
    <w:rsid w:val="00B1000A"/>
    <w:rsid w:val="00B10CBE"/>
    <w:rsid w:val="00B11D83"/>
    <w:rsid w:val="00B1234C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1511"/>
    <w:rsid w:val="00B32F2B"/>
    <w:rsid w:val="00B340AE"/>
    <w:rsid w:val="00B35560"/>
    <w:rsid w:val="00B371BC"/>
    <w:rsid w:val="00B375B6"/>
    <w:rsid w:val="00B40DCF"/>
    <w:rsid w:val="00B40E9F"/>
    <w:rsid w:val="00B40F3C"/>
    <w:rsid w:val="00B42BDD"/>
    <w:rsid w:val="00B43C10"/>
    <w:rsid w:val="00B43ECA"/>
    <w:rsid w:val="00B44A35"/>
    <w:rsid w:val="00B44C90"/>
    <w:rsid w:val="00B44DC4"/>
    <w:rsid w:val="00B4520A"/>
    <w:rsid w:val="00B460AB"/>
    <w:rsid w:val="00B46C48"/>
    <w:rsid w:val="00B473D9"/>
    <w:rsid w:val="00B477BA"/>
    <w:rsid w:val="00B505DA"/>
    <w:rsid w:val="00B51F69"/>
    <w:rsid w:val="00B52662"/>
    <w:rsid w:val="00B53CC1"/>
    <w:rsid w:val="00B540DD"/>
    <w:rsid w:val="00B54231"/>
    <w:rsid w:val="00B55408"/>
    <w:rsid w:val="00B55809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044"/>
    <w:rsid w:val="00B64A6C"/>
    <w:rsid w:val="00B65A72"/>
    <w:rsid w:val="00B66E50"/>
    <w:rsid w:val="00B66F91"/>
    <w:rsid w:val="00B67522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87390"/>
    <w:rsid w:val="00B91758"/>
    <w:rsid w:val="00B91BAC"/>
    <w:rsid w:val="00B93652"/>
    <w:rsid w:val="00B93DD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B1835"/>
    <w:rsid w:val="00BB1AF5"/>
    <w:rsid w:val="00BB3798"/>
    <w:rsid w:val="00BB58C4"/>
    <w:rsid w:val="00BB5DCA"/>
    <w:rsid w:val="00BB5EC0"/>
    <w:rsid w:val="00BB617D"/>
    <w:rsid w:val="00BB696A"/>
    <w:rsid w:val="00BB6AB9"/>
    <w:rsid w:val="00BB7CC0"/>
    <w:rsid w:val="00BC137C"/>
    <w:rsid w:val="00BC18A0"/>
    <w:rsid w:val="00BC18B2"/>
    <w:rsid w:val="00BC22B6"/>
    <w:rsid w:val="00BC350C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1EA5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2954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0336"/>
    <w:rsid w:val="00C81FD9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104D"/>
    <w:rsid w:val="00CA1C70"/>
    <w:rsid w:val="00CA2D75"/>
    <w:rsid w:val="00CA2E3F"/>
    <w:rsid w:val="00CA4DBC"/>
    <w:rsid w:val="00CA69DE"/>
    <w:rsid w:val="00CA7477"/>
    <w:rsid w:val="00CB2CF6"/>
    <w:rsid w:val="00CB4D08"/>
    <w:rsid w:val="00CB4EA0"/>
    <w:rsid w:val="00CB5282"/>
    <w:rsid w:val="00CB5935"/>
    <w:rsid w:val="00CB5FBF"/>
    <w:rsid w:val="00CC09E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E6C"/>
    <w:rsid w:val="00CD3FBF"/>
    <w:rsid w:val="00CD5ABE"/>
    <w:rsid w:val="00CD5D9D"/>
    <w:rsid w:val="00CD6830"/>
    <w:rsid w:val="00CE119C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E7BC7"/>
    <w:rsid w:val="00CF0293"/>
    <w:rsid w:val="00CF06E7"/>
    <w:rsid w:val="00CF0770"/>
    <w:rsid w:val="00CF1A97"/>
    <w:rsid w:val="00CF1EE9"/>
    <w:rsid w:val="00CF234E"/>
    <w:rsid w:val="00CF441E"/>
    <w:rsid w:val="00CF5B2B"/>
    <w:rsid w:val="00CF5EA5"/>
    <w:rsid w:val="00CF604B"/>
    <w:rsid w:val="00CF6431"/>
    <w:rsid w:val="00D0000D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52A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43DD"/>
    <w:rsid w:val="00D34FF9"/>
    <w:rsid w:val="00D372B8"/>
    <w:rsid w:val="00D37FD0"/>
    <w:rsid w:val="00D40560"/>
    <w:rsid w:val="00D40B4A"/>
    <w:rsid w:val="00D40FE6"/>
    <w:rsid w:val="00D4132D"/>
    <w:rsid w:val="00D42A8E"/>
    <w:rsid w:val="00D42CA2"/>
    <w:rsid w:val="00D435A4"/>
    <w:rsid w:val="00D4412C"/>
    <w:rsid w:val="00D45DB2"/>
    <w:rsid w:val="00D46000"/>
    <w:rsid w:val="00D4733B"/>
    <w:rsid w:val="00D4786C"/>
    <w:rsid w:val="00D47BB1"/>
    <w:rsid w:val="00D5088A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DF5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62E4"/>
    <w:rsid w:val="00D8749B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620B"/>
    <w:rsid w:val="00DD64E7"/>
    <w:rsid w:val="00DE0B53"/>
    <w:rsid w:val="00DE1327"/>
    <w:rsid w:val="00DE3D2C"/>
    <w:rsid w:val="00DE4371"/>
    <w:rsid w:val="00DE489F"/>
    <w:rsid w:val="00DE4A44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6953"/>
    <w:rsid w:val="00DF76D0"/>
    <w:rsid w:val="00DF7A95"/>
    <w:rsid w:val="00E01056"/>
    <w:rsid w:val="00E0189B"/>
    <w:rsid w:val="00E049AE"/>
    <w:rsid w:val="00E05024"/>
    <w:rsid w:val="00E0605E"/>
    <w:rsid w:val="00E06EA3"/>
    <w:rsid w:val="00E10EAF"/>
    <w:rsid w:val="00E12023"/>
    <w:rsid w:val="00E12A34"/>
    <w:rsid w:val="00E12DC5"/>
    <w:rsid w:val="00E131BA"/>
    <w:rsid w:val="00E133D5"/>
    <w:rsid w:val="00E160CA"/>
    <w:rsid w:val="00E16568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54EB"/>
    <w:rsid w:val="00E366B2"/>
    <w:rsid w:val="00E377EB"/>
    <w:rsid w:val="00E37FCC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21C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772AB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4BF"/>
    <w:rsid w:val="00E9475F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3CD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3FCE"/>
    <w:rsid w:val="00F14582"/>
    <w:rsid w:val="00F1498A"/>
    <w:rsid w:val="00F152C4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67EA"/>
    <w:rsid w:val="00F307D4"/>
    <w:rsid w:val="00F33963"/>
    <w:rsid w:val="00F33F7E"/>
    <w:rsid w:val="00F34B2A"/>
    <w:rsid w:val="00F35901"/>
    <w:rsid w:val="00F37372"/>
    <w:rsid w:val="00F406E7"/>
    <w:rsid w:val="00F41E32"/>
    <w:rsid w:val="00F4436A"/>
    <w:rsid w:val="00F448C5"/>
    <w:rsid w:val="00F458CB"/>
    <w:rsid w:val="00F46E07"/>
    <w:rsid w:val="00F476BB"/>
    <w:rsid w:val="00F50357"/>
    <w:rsid w:val="00F517C6"/>
    <w:rsid w:val="00F54B21"/>
    <w:rsid w:val="00F55B02"/>
    <w:rsid w:val="00F57909"/>
    <w:rsid w:val="00F60B6D"/>
    <w:rsid w:val="00F60F97"/>
    <w:rsid w:val="00F620BF"/>
    <w:rsid w:val="00F63C70"/>
    <w:rsid w:val="00F6584B"/>
    <w:rsid w:val="00F673FB"/>
    <w:rsid w:val="00F67D6A"/>
    <w:rsid w:val="00F71357"/>
    <w:rsid w:val="00F71996"/>
    <w:rsid w:val="00F72206"/>
    <w:rsid w:val="00F729D3"/>
    <w:rsid w:val="00F72C94"/>
    <w:rsid w:val="00F7446C"/>
    <w:rsid w:val="00F746DB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690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137E"/>
    <w:rsid w:val="00FA212C"/>
    <w:rsid w:val="00FA5A88"/>
    <w:rsid w:val="00FA7F98"/>
    <w:rsid w:val="00FB1299"/>
    <w:rsid w:val="00FB13FD"/>
    <w:rsid w:val="00FB1AFB"/>
    <w:rsid w:val="00FB23B7"/>
    <w:rsid w:val="00FB295A"/>
    <w:rsid w:val="00FB2A6E"/>
    <w:rsid w:val="00FB3142"/>
    <w:rsid w:val="00FB4192"/>
    <w:rsid w:val="00FB4ACC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0D6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E69C-E582-4433-A72D-30E56290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7099</TotalTime>
  <Pages>8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19343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1592</cp:revision>
  <cp:lastPrinted>2023-03-29T08:55:00Z</cp:lastPrinted>
  <dcterms:created xsi:type="dcterms:W3CDTF">2015-03-17T12:58:00Z</dcterms:created>
  <dcterms:modified xsi:type="dcterms:W3CDTF">2023-04-24T12:10:00Z</dcterms:modified>
</cp:coreProperties>
</file>