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64424D">
        <w:rPr>
          <w:szCs w:val="28"/>
        </w:rPr>
        <w:t xml:space="preserve">         Ольшанского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64424D">
        <w:rPr>
          <w:szCs w:val="28"/>
        </w:rPr>
        <w:t xml:space="preserve">     Токареву Ю.Е.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B13E68" w:rsidP="00DC2825">
      <w:pPr>
        <w:ind w:left="360"/>
        <w:rPr>
          <w:szCs w:val="28"/>
        </w:rPr>
      </w:pPr>
      <w:r>
        <w:rPr>
          <w:szCs w:val="28"/>
        </w:rPr>
        <w:t>24</w:t>
      </w:r>
      <w:r w:rsidR="00754942" w:rsidRPr="00754942">
        <w:rPr>
          <w:szCs w:val="28"/>
        </w:rPr>
        <w:t>.</w:t>
      </w:r>
      <w:r w:rsidR="00754942" w:rsidRPr="00B13E68">
        <w:rPr>
          <w:szCs w:val="28"/>
        </w:rPr>
        <w:t>04.</w:t>
      </w:r>
      <w:r w:rsidRPr="00B13E68">
        <w:rPr>
          <w:szCs w:val="28"/>
        </w:rPr>
        <w:t>2023</w:t>
      </w:r>
      <w:r w:rsidR="002D597F" w:rsidRPr="00B13E68">
        <w:rPr>
          <w:szCs w:val="28"/>
        </w:rPr>
        <w:t xml:space="preserve"> </w:t>
      </w:r>
      <w:r w:rsidRPr="00B13E68">
        <w:rPr>
          <w:szCs w:val="28"/>
        </w:rPr>
        <w:t>г.        №28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AF626B">
        <w:rPr>
          <w:szCs w:val="28"/>
        </w:rPr>
        <w:t>Ольшанского</w:t>
      </w:r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AF626B">
        <w:rPr>
          <w:szCs w:val="28"/>
        </w:rPr>
        <w:t>Ольшанского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F02F04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AF626B">
        <w:rPr>
          <w:szCs w:val="28"/>
        </w:rPr>
        <w:t>Ольшанского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AF626B">
        <w:rPr>
          <w:szCs w:val="28"/>
        </w:rPr>
        <w:t>Ольшанском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AF626B">
        <w:rPr>
          <w:szCs w:val="28"/>
        </w:rPr>
        <w:t>Ольшанского</w:t>
      </w:r>
      <w:proofErr w:type="gram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E1DA3">
        <w:rPr>
          <w:szCs w:val="28"/>
        </w:rPr>
        <w:t xml:space="preserve">Приложение: на </w:t>
      </w:r>
      <w:r w:rsidR="00F00319" w:rsidRPr="00FE1DA3">
        <w:rPr>
          <w:szCs w:val="28"/>
        </w:rPr>
        <w:t>7</w:t>
      </w:r>
      <w:r w:rsidRPr="00FE1DA3">
        <w:rPr>
          <w:szCs w:val="28"/>
        </w:rPr>
        <w:t xml:space="preserve"> л</w:t>
      </w:r>
      <w:r w:rsidR="00547C9E" w:rsidRPr="00FE1DA3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2719FB">
        <w:rPr>
          <w:b/>
          <w:bCs/>
          <w:sz w:val="24"/>
          <w:szCs w:val="24"/>
        </w:rPr>
        <w:t>Ольшанского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2719FB">
        <w:rPr>
          <w:b/>
          <w:sz w:val="24"/>
          <w:szCs w:val="24"/>
        </w:rPr>
        <w:t>Ольшанского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C4996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310619">
        <w:rPr>
          <w:sz w:val="24"/>
          <w:szCs w:val="24"/>
        </w:rPr>
        <w:t>Ольшанского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310619">
        <w:rPr>
          <w:sz w:val="24"/>
          <w:szCs w:val="24"/>
        </w:rPr>
        <w:t>Ольшанского</w:t>
      </w:r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441F6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Ольшанского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r w:rsidR="00310619">
        <w:rPr>
          <w:sz w:val="24"/>
          <w:szCs w:val="24"/>
        </w:rPr>
        <w:t>Ольшанского</w:t>
      </w:r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Ольшанском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310619">
        <w:rPr>
          <w:sz w:val="24"/>
          <w:szCs w:val="24"/>
        </w:rPr>
        <w:t>Ольшанского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3441F6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310619">
        <w:rPr>
          <w:sz w:val="24"/>
          <w:szCs w:val="24"/>
        </w:rPr>
        <w:t>Ольшанского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</w:t>
      </w:r>
      <w:r w:rsidR="00310619">
        <w:rPr>
          <w:sz w:val="24"/>
          <w:szCs w:val="24"/>
        </w:rPr>
        <w:t>н</w:t>
      </w:r>
      <w:r w:rsidR="00310619">
        <w:rPr>
          <w:sz w:val="24"/>
          <w:szCs w:val="24"/>
        </w:rPr>
        <w:t>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310619">
        <w:rPr>
          <w:sz w:val="24"/>
          <w:szCs w:val="24"/>
        </w:rPr>
        <w:t>Ольшанского</w:t>
      </w:r>
      <w:r w:rsidR="003A253A" w:rsidRPr="00C7726A">
        <w:rPr>
          <w:sz w:val="24"/>
          <w:szCs w:val="24"/>
        </w:rPr>
        <w:t xml:space="preserve"> </w:t>
      </w:r>
      <w:r w:rsidR="00914B07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4B768F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310619">
        <w:rPr>
          <w:sz w:val="24"/>
          <w:szCs w:val="24"/>
        </w:rPr>
        <w:t>Ольшанского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</w:t>
      </w:r>
      <w:r w:rsidR="00526DFF" w:rsidRPr="00C7726A">
        <w:rPr>
          <w:sz w:val="24"/>
          <w:szCs w:val="24"/>
        </w:rPr>
        <w:t>о</w:t>
      </w:r>
      <w:r w:rsidR="00526DFF" w:rsidRPr="00C7726A">
        <w:rPr>
          <w:sz w:val="24"/>
          <w:szCs w:val="24"/>
        </w:rPr>
        <w:t>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310619">
        <w:rPr>
          <w:sz w:val="24"/>
          <w:szCs w:val="24"/>
        </w:rPr>
        <w:t>Ольшанского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10619">
        <w:rPr>
          <w:sz w:val="24"/>
          <w:szCs w:val="24"/>
        </w:rPr>
        <w:t>Токаревым Ю.Е.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Default="00846F8D" w:rsidP="0069392E">
      <w:pPr>
        <w:ind w:firstLine="709"/>
        <w:jc w:val="both"/>
        <w:rPr>
          <w:sz w:val="24"/>
          <w:szCs w:val="24"/>
        </w:rPr>
      </w:pPr>
    </w:p>
    <w:p w:rsidR="00D15376" w:rsidRPr="0069392E" w:rsidRDefault="00D15376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FC6FE3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Ольшанского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D17847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331B69">
        <w:rPr>
          <w:sz w:val="24"/>
          <w:szCs w:val="24"/>
        </w:rPr>
        <w:t>Ольшанского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7702B0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8C4BA5">
        <w:rPr>
          <w:sz w:val="24"/>
          <w:szCs w:val="24"/>
        </w:rPr>
        <w:t>29.12.2021г. 66</w:t>
      </w:r>
      <w:r w:rsidR="00331B69">
        <w:rPr>
          <w:sz w:val="24"/>
          <w:szCs w:val="24"/>
        </w:rPr>
        <w:t>3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8C4BA5">
        <w:rPr>
          <w:sz w:val="24"/>
          <w:szCs w:val="24"/>
        </w:rPr>
        <w:t>5885,3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</w:t>
      </w:r>
      <w:r w:rsidR="0035366A" w:rsidRPr="00D17847">
        <w:rPr>
          <w:sz w:val="24"/>
          <w:szCs w:val="24"/>
        </w:rPr>
        <w:t xml:space="preserve">расходам в сумме  </w:t>
      </w:r>
      <w:r w:rsidR="008C4BA5" w:rsidRPr="00D17847">
        <w:rPr>
          <w:sz w:val="24"/>
          <w:szCs w:val="24"/>
        </w:rPr>
        <w:t>5885,3</w:t>
      </w:r>
      <w:r w:rsidR="00A67089" w:rsidRPr="00D17847">
        <w:rPr>
          <w:sz w:val="24"/>
          <w:szCs w:val="24"/>
        </w:rPr>
        <w:t xml:space="preserve"> </w:t>
      </w:r>
      <w:r w:rsidR="0035366A" w:rsidRPr="00D17847">
        <w:rPr>
          <w:sz w:val="24"/>
          <w:szCs w:val="24"/>
        </w:rPr>
        <w:t>тыс. руб</w:t>
      </w:r>
      <w:r w:rsidR="00CC5D03" w:rsidRPr="00D17847">
        <w:rPr>
          <w:sz w:val="24"/>
          <w:szCs w:val="24"/>
        </w:rPr>
        <w:t xml:space="preserve">лей,  </w:t>
      </w:r>
      <w:r w:rsidR="00B972C3" w:rsidRPr="00D17847">
        <w:rPr>
          <w:sz w:val="24"/>
          <w:szCs w:val="24"/>
        </w:rPr>
        <w:t>т.е. бездефицитный</w:t>
      </w:r>
      <w:r w:rsidR="00A67089" w:rsidRPr="00D17847">
        <w:rPr>
          <w:sz w:val="24"/>
          <w:szCs w:val="24"/>
        </w:rPr>
        <w:t>.</w:t>
      </w:r>
    </w:p>
    <w:p w:rsidR="00A37770" w:rsidRPr="00D17847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D17847">
        <w:rPr>
          <w:bCs/>
          <w:sz w:val="24"/>
          <w:szCs w:val="24"/>
        </w:rPr>
        <w:t>В  течение  проверяемого    финансового</w:t>
      </w:r>
      <w:r w:rsidR="00401382" w:rsidRPr="00D17847">
        <w:rPr>
          <w:bCs/>
          <w:sz w:val="24"/>
          <w:szCs w:val="24"/>
        </w:rPr>
        <w:t xml:space="preserve"> </w:t>
      </w:r>
      <w:r w:rsidR="009B4B33" w:rsidRPr="00D17847">
        <w:rPr>
          <w:bCs/>
          <w:sz w:val="24"/>
          <w:szCs w:val="24"/>
        </w:rPr>
        <w:t>года  в  р</w:t>
      </w:r>
      <w:r w:rsidR="00AF5905" w:rsidRPr="00D17847">
        <w:rPr>
          <w:bCs/>
          <w:sz w:val="24"/>
          <w:szCs w:val="24"/>
        </w:rPr>
        <w:t>еш</w:t>
      </w:r>
      <w:r w:rsidR="00FB6C9A" w:rsidRPr="00D17847">
        <w:rPr>
          <w:bCs/>
          <w:sz w:val="24"/>
          <w:szCs w:val="24"/>
        </w:rPr>
        <w:t xml:space="preserve">ение «О  бюджете </w:t>
      </w:r>
      <w:r w:rsidR="00331B69" w:rsidRPr="00D17847">
        <w:rPr>
          <w:bCs/>
          <w:sz w:val="24"/>
          <w:szCs w:val="24"/>
        </w:rPr>
        <w:t>Ольшанского</w:t>
      </w:r>
      <w:r w:rsidR="008C4BA5" w:rsidRPr="00D17847">
        <w:rPr>
          <w:bCs/>
          <w:sz w:val="24"/>
          <w:szCs w:val="24"/>
        </w:rPr>
        <w:t xml:space="preserve">  сельского  поселения  на 2022</w:t>
      </w:r>
      <w:r w:rsidRPr="00D17847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331B69" w:rsidRPr="00D17847">
        <w:rPr>
          <w:sz w:val="24"/>
          <w:szCs w:val="24"/>
        </w:rPr>
        <w:t>Ольшанского</w:t>
      </w:r>
      <w:r w:rsidR="00722288" w:rsidRPr="00D17847">
        <w:rPr>
          <w:bCs/>
          <w:sz w:val="24"/>
          <w:szCs w:val="24"/>
        </w:rPr>
        <w:t xml:space="preserve"> </w:t>
      </w:r>
      <w:r w:rsidRPr="00D17847">
        <w:rPr>
          <w:bCs/>
          <w:sz w:val="24"/>
          <w:szCs w:val="24"/>
        </w:rPr>
        <w:t xml:space="preserve">сельского  поселения  от </w:t>
      </w:r>
      <w:r w:rsidR="00D17847" w:rsidRPr="00D17847">
        <w:rPr>
          <w:bCs/>
          <w:sz w:val="24"/>
          <w:szCs w:val="24"/>
        </w:rPr>
        <w:t>11.05.2022г. №8</w:t>
      </w:r>
      <w:r w:rsidR="003F5C4C" w:rsidRPr="00D17847">
        <w:rPr>
          <w:bCs/>
          <w:sz w:val="24"/>
          <w:szCs w:val="24"/>
        </w:rPr>
        <w:t xml:space="preserve">0, </w:t>
      </w:r>
      <w:r w:rsidR="00D17847" w:rsidRPr="00D17847">
        <w:rPr>
          <w:bCs/>
          <w:sz w:val="24"/>
          <w:szCs w:val="24"/>
        </w:rPr>
        <w:t>от 28.10.2022г. №99</w:t>
      </w:r>
      <w:r w:rsidR="00331B69" w:rsidRPr="00D17847">
        <w:rPr>
          <w:bCs/>
          <w:sz w:val="24"/>
          <w:szCs w:val="24"/>
        </w:rPr>
        <w:t>, о</w:t>
      </w:r>
      <w:r w:rsidR="00D17847" w:rsidRPr="00D17847">
        <w:rPr>
          <w:bCs/>
          <w:sz w:val="24"/>
          <w:szCs w:val="24"/>
        </w:rPr>
        <w:t>т 28.12.2022г. № 110</w:t>
      </w:r>
      <w:r w:rsidRPr="00D17847">
        <w:rPr>
          <w:bCs/>
          <w:sz w:val="24"/>
          <w:szCs w:val="24"/>
        </w:rPr>
        <w:t>.</w:t>
      </w:r>
    </w:p>
    <w:p w:rsidR="00A37770" w:rsidRPr="00D17847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7847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D17847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847">
        <w:rPr>
          <w:sz w:val="24"/>
          <w:szCs w:val="24"/>
        </w:rPr>
        <w:t xml:space="preserve">-общий объём доходов местного  бюджета в сумме </w:t>
      </w:r>
      <w:r w:rsidR="00D17847" w:rsidRPr="00D17847">
        <w:rPr>
          <w:sz w:val="24"/>
          <w:szCs w:val="24"/>
        </w:rPr>
        <w:t>7036,4</w:t>
      </w:r>
      <w:r w:rsidRPr="00D17847">
        <w:rPr>
          <w:sz w:val="24"/>
          <w:szCs w:val="24"/>
        </w:rPr>
        <w:t xml:space="preserve"> тыс. руб.</w:t>
      </w:r>
    </w:p>
    <w:p w:rsidR="00A37770" w:rsidRPr="00D17847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17847">
        <w:rPr>
          <w:sz w:val="24"/>
          <w:szCs w:val="24"/>
        </w:rPr>
        <w:t xml:space="preserve">-общий объём расходов  местного бюджета в сумме  </w:t>
      </w:r>
      <w:r w:rsidR="00D17847" w:rsidRPr="00D17847">
        <w:rPr>
          <w:sz w:val="24"/>
          <w:szCs w:val="24"/>
        </w:rPr>
        <w:t>7124,9</w:t>
      </w:r>
      <w:r w:rsidRPr="00D17847">
        <w:rPr>
          <w:sz w:val="24"/>
          <w:szCs w:val="24"/>
        </w:rPr>
        <w:t xml:space="preserve"> тыс. руб.</w:t>
      </w:r>
    </w:p>
    <w:p w:rsidR="00A37770" w:rsidRPr="006E6B6F" w:rsidRDefault="002F5D3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D17847">
        <w:rPr>
          <w:rFonts w:eastAsia="Calibri"/>
          <w:sz w:val="24"/>
          <w:szCs w:val="24"/>
        </w:rPr>
        <w:t>-дефицит</w:t>
      </w:r>
      <w:r w:rsidR="00FB6C9A" w:rsidRPr="00D17847">
        <w:rPr>
          <w:rFonts w:eastAsia="Calibri"/>
          <w:sz w:val="24"/>
          <w:szCs w:val="24"/>
        </w:rPr>
        <w:t xml:space="preserve"> </w:t>
      </w:r>
      <w:r w:rsidR="00A37770" w:rsidRPr="00D17847">
        <w:rPr>
          <w:rFonts w:eastAsia="Calibri"/>
          <w:sz w:val="24"/>
          <w:szCs w:val="24"/>
        </w:rPr>
        <w:t>бюджета</w:t>
      </w:r>
      <w:r w:rsidR="00D17847" w:rsidRPr="00D17847">
        <w:rPr>
          <w:rFonts w:eastAsia="Calibri"/>
          <w:sz w:val="24"/>
          <w:szCs w:val="24"/>
        </w:rPr>
        <w:t xml:space="preserve"> 88,5</w:t>
      </w:r>
      <w:r w:rsidR="00A37770" w:rsidRPr="00D17847">
        <w:rPr>
          <w:rFonts w:eastAsia="Calibri"/>
          <w:sz w:val="24"/>
          <w:szCs w:val="24"/>
        </w:rPr>
        <w:t xml:space="preserve"> </w:t>
      </w:r>
      <w:proofErr w:type="spellStart"/>
      <w:r w:rsidR="00A37770" w:rsidRPr="00D17847">
        <w:rPr>
          <w:rFonts w:eastAsia="Calibri"/>
          <w:sz w:val="24"/>
          <w:szCs w:val="24"/>
        </w:rPr>
        <w:t>тыс</w:t>
      </w:r>
      <w:proofErr w:type="gramStart"/>
      <w:r w:rsidR="00A37770" w:rsidRPr="00D17847">
        <w:rPr>
          <w:rFonts w:eastAsia="Calibri"/>
          <w:sz w:val="24"/>
          <w:szCs w:val="24"/>
        </w:rPr>
        <w:t>.р</w:t>
      </w:r>
      <w:proofErr w:type="gramEnd"/>
      <w:r w:rsidR="00A37770" w:rsidRPr="00D17847">
        <w:rPr>
          <w:rFonts w:eastAsia="Calibri"/>
          <w:sz w:val="24"/>
          <w:szCs w:val="24"/>
        </w:rPr>
        <w:t>уб</w:t>
      </w:r>
      <w:proofErr w:type="spellEnd"/>
      <w:r w:rsidR="00A37770" w:rsidRPr="00D17847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390B31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390B31">
        <w:rPr>
          <w:sz w:val="24"/>
          <w:szCs w:val="24"/>
        </w:rPr>
        <w:t>5885,8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390B31">
        <w:rPr>
          <w:sz w:val="24"/>
          <w:szCs w:val="24"/>
        </w:rPr>
        <w:t>83,6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390B31">
        <w:rPr>
          <w:sz w:val="24"/>
          <w:szCs w:val="24"/>
        </w:rPr>
        <w:t>5802,0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390B31">
        <w:rPr>
          <w:sz w:val="24"/>
          <w:szCs w:val="24"/>
        </w:rPr>
        <w:t>81,4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A35DAA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390B31">
        <w:rPr>
          <w:sz w:val="24"/>
          <w:szCs w:val="24"/>
        </w:rPr>
        <w:t>83,8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7E0CA6" w:rsidRDefault="007E0CA6" w:rsidP="007E0CA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316B3D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316B3D">
        <w:rPr>
          <w:sz w:val="24"/>
          <w:szCs w:val="24"/>
        </w:rPr>
        <w:t xml:space="preserve">ления  составили в сумме 5885,7 </w:t>
      </w:r>
      <w:proofErr w:type="spellStart"/>
      <w:r w:rsidR="00316B3D">
        <w:rPr>
          <w:sz w:val="24"/>
          <w:szCs w:val="24"/>
        </w:rPr>
        <w:t>тыс</w:t>
      </w:r>
      <w:proofErr w:type="gramStart"/>
      <w:r w:rsidR="00316B3D">
        <w:rPr>
          <w:sz w:val="24"/>
          <w:szCs w:val="24"/>
        </w:rPr>
        <w:t>.р</w:t>
      </w:r>
      <w:proofErr w:type="gramEnd"/>
      <w:r w:rsidR="00316B3D">
        <w:rPr>
          <w:sz w:val="24"/>
          <w:szCs w:val="24"/>
        </w:rPr>
        <w:t>уб</w:t>
      </w:r>
      <w:proofErr w:type="spellEnd"/>
      <w:r w:rsidR="00316B3D">
        <w:rPr>
          <w:sz w:val="24"/>
          <w:szCs w:val="24"/>
        </w:rPr>
        <w:t xml:space="preserve">. (7920,2 </w:t>
      </w:r>
      <w:proofErr w:type="spellStart"/>
      <w:r w:rsidR="00316B3D">
        <w:rPr>
          <w:sz w:val="24"/>
          <w:szCs w:val="24"/>
        </w:rPr>
        <w:t>тыс.руб</w:t>
      </w:r>
      <w:proofErr w:type="spellEnd"/>
      <w:r w:rsidR="00316B3D">
        <w:rPr>
          <w:sz w:val="24"/>
          <w:szCs w:val="24"/>
        </w:rPr>
        <w:t>. в  2021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316B3D">
        <w:rPr>
          <w:sz w:val="24"/>
          <w:szCs w:val="24"/>
        </w:rPr>
        <w:t>ями  2021г. доходы в 2022</w:t>
      </w:r>
      <w:r w:rsidR="004B5FE9">
        <w:rPr>
          <w:sz w:val="24"/>
          <w:szCs w:val="24"/>
        </w:rPr>
        <w:t>г. сниз</w:t>
      </w:r>
      <w:r w:rsidR="004B5FE9">
        <w:rPr>
          <w:sz w:val="24"/>
          <w:szCs w:val="24"/>
        </w:rPr>
        <w:t>и</w:t>
      </w:r>
      <w:r w:rsidR="00316B3D">
        <w:rPr>
          <w:sz w:val="24"/>
          <w:szCs w:val="24"/>
        </w:rPr>
        <w:t>лись  на 2034,5</w:t>
      </w:r>
      <w:r w:rsidR="007757BD">
        <w:rPr>
          <w:sz w:val="24"/>
          <w:szCs w:val="24"/>
        </w:rPr>
        <w:t xml:space="preserve"> </w:t>
      </w:r>
      <w:proofErr w:type="spellStart"/>
      <w:r w:rsidR="007757BD">
        <w:rPr>
          <w:sz w:val="24"/>
          <w:szCs w:val="24"/>
        </w:rPr>
        <w:t>тыс</w:t>
      </w:r>
      <w:proofErr w:type="gramStart"/>
      <w:r w:rsidR="007757BD">
        <w:rPr>
          <w:sz w:val="24"/>
          <w:szCs w:val="24"/>
        </w:rPr>
        <w:t>.р</w:t>
      </w:r>
      <w:proofErr w:type="gramEnd"/>
      <w:r w:rsidR="007757BD">
        <w:rPr>
          <w:sz w:val="24"/>
          <w:szCs w:val="24"/>
        </w:rPr>
        <w:t>уб</w:t>
      </w:r>
      <w:proofErr w:type="spellEnd"/>
      <w:r w:rsidR="007757BD">
        <w:rPr>
          <w:sz w:val="24"/>
          <w:szCs w:val="24"/>
        </w:rPr>
        <w:t>. или</w:t>
      </w:r>
      <w:r w:rsidR="00316B3D">
        <w:rPr>
          <w:sz w:val="24"/>
          <w:szCs w:val="24"/>
        </w:rPr>
        <w:t xml:space="preserve"> 25,7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316B3D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316B3D">
        <w:rPr>
          <w:sz w:val="24"/>
          <w:szCs w:val="24"/>
        </w:rPr>
        <w:t>76,9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316B3D">
        <w:rPr>
          <w:sz w:val="24"/>
          <w:szCs w:val="24"/>
        </w:rPr>
        <w:t>82,7%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316B3D">
        <w:rPr>
          <w:sz w:val="24"/>
          <w:szCs w:val="24"/>
        </w:rPr>
        <w:t>22,9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316B3D">
        <w:rPr>
          <w:sz w:val="24"/>
          <w:szCs w:val="24"/>
        </w:rPr>
        <w:t>17,2% в 2021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поселения.</w:t>
      </w:r>
    </w:p>
    <w:p w:rsidR="004B5FE9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E53954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05"/>
        <w:gridCol w:w="771"/>
        <w:gridCol w:w="817"/>
        <w:gridCol w:w="803"/>
        <w:gridCol w:w="1084"/>
        <w:gridCol w:w="1089"/>
        <w:gridCol w:w="959"/>
        <w:gridCol w:w="851"/>
      </w:tblGrid>
      <w:tr w:rsidR="001C181B" w:rsidRPr="001C181B" w:rsidTr="003C7484">
        <w:trPr>
          <w:trHeight w:val="105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2021 фина</w:t>
            </w:r>
            <w:r w:rsidRPr="001C181B">
              <w:rPr>
                <w:rFonts w:ascii="Arial" w:hAnsi="Arial" w:cs="Arial"/>
                <w:sz w:val="20"/>
              </w:rPr>
              <w:t>н</w:t>
            </w:r>
            <w:r w:rsidRPr="001C181B">
              <w:rPr>
                <w:rFonts w:ascii="Arial" w:hAnsi="Arial" w:cs="Arial"/>
                <w:sz w:val="20"/>
              </w:rPr>
              <w:t>совый год, и</w:t>
            </w:r>
            <w:r w:rsidRPr="001C181B">
              <w:rPr>
                <w:rFonts w:ascii="Arial" w:hAnsi="Arial" w:cs="Arial"/>
                <w:sz w:val="20"/>
              </w:rPr>
              <w:t>с</w:t>
            </w:r>
            <w:r w:rsidRPr="001C181B">
              <w:rPr>
                <w:rFonts w:ascii="Arial" w:hAnsi="Arial" w:cs="Arial"/>
                <w:sz w:val="20"/>
              </w:rPr>
              <w:t>полн</w:t>
            </w:r>
            <w:r w:rsidRPr="001C181B">
              <w:rPr>
                <w:rFonts w:ascii="Arial" w:hAnsi="Arial" w:cs="Arial"/>
                <w:sz w:val="20"/>
              </w:rPr>
              <w:t>е</w:t>
            </w:r>
            <w:r w:rsidRPr="001C181B">
              <w:rPr>
                <w:rFonts w:ascii="Arial" w:hAnsi="Arial" w:cs="Arial"/>
                <w:sz w:val="20"/>
              </w:rPr>
              <w:t xml:space="preserve">ние, </w:t>
            </w:r>
            <w:proofErr w:type="spellStart"/>
            <w:r w:rsidRPr="001C181B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>.р</w:t>
            </w:r>
            <w:proofErr w:type="gramEnd"/>
            <w:r w:rsidRPr="001C181B">
              <w:rPr>
                <w:rFonts w:ascii="Arial" w:hAnsi="Arial" w:cs="Arial"/>
                <w:sz w:val="20"/>
              </w:rPr>
              <w:t>уб</w:t>
            </w:r>
            <w:proofErr w:type="spellEnd"/>
            <w:r w:rsidRPr="001C181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2022 фина</w:t>
            </w:r>
            <w:r w:rsidRPr="001C181B">
              <w:rPr>
                <w:rFonts w:ascii="Arial" w:hAnsi="Arial" w:cs="Arial"/>
                <w:sz w:val="20"/>
              </w:rPr>
              <w:t>н</w:t>
            </w:r>
            <w:r w:rsidRPr="001C181B">
              <w:rPr>
                <w:rFonts w:ascii="Arial" w:hAnsi="Arial" w:cs="Arial"/>
                <w:sz w:val="20"/>
              </w:rPr>
              <w:t xml:space="preserve">совый </w:t>
            </w:r>
            <w:proofErr w:type="spellStart"/>
            <w:r w:rsidRPr="001C181B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>,т</w:t>
            </w:r>
            <w:proofErr w:type="gramEnd"/>
            <w:r w:rsidRPr="001C181B">
              <w:rPr>
                <w:rFonts w:ascii="Arial" w:hAnsi="Arial" w:cs="Arial"/>
                <w:sz w:val="20"/>
              </w:rPr>
              <w:t>ыс</w:t>
            </w:r>
            <w:proofErr w:type="spellEnd"/>
            <w:r w:rsidRPr="001C181B">
              <w:rPr>
                <w:rFonts w:ascii="Arial" w:hAnsi="Arial" w:cs="Arial"/>
                <w:sz w:val="20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Факт  2022г. к пл</w:t>
            </w:r>
            <w:r w:rsidRPr="001C181B">
              <w:rPr>
                <w:rFonts w:ascii="Arial" w:hAnsi="Arial" w:cs="Arial"/>
                <w:sz w:val="20"/>
              </w:rPr>
              <w:t>а</w:t>
            </w:r>
            <w:r w:rsidRPr="001C181B">
              <w:rPr>
                <w:rFonts w:ascii="Arial" w:hAnsi="Arial" w:cs="Arial"/>
                <w:sz w:val="20"/>
              </w:rPr>
              <w:t>ну,%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Исполнено в 2022г. к факту 2021 г.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1C181B" w:rsidRPr="001C181B" w:rsidTr="003C7484">
        <w:trPr>
          <w:trHeight w:val="66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C181B" w:rsidRPr="001C181B" w:rsidRDefault="001C181B" w:rsidP="001C181B">
            <w:pPr>
              <w:jc w:val="both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в абс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лютном выраж</w:t>
            </w:r>
            <w:r w:rsidRPr="001C181B">
              <w:rPr>
                <w:rFonts w:ascii="Arial" w:hAnsi="Arial" w:cs="Arial"/>
                <w:sz w:val="20"/>
              </w:rPr>
              <w:t>е</w:t>
            </w:r>
            <w:r w:rsidRPr="001C181B">
              <w:rPr>
                <w:rFonts w:ascii="Arial" w:hAnsi="Arial" w:cs="Arial"/>
                <w:sz w:val="20"/>
              </w:rPr>
              <w:t xml:space="preserve">нии, </w:t>
            </w:r>
            <w:proofErr w:type="spellStart"/>
            <w:r w:rsidRPr="001C181B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>.р</w:t>
            </w:r>
            <w:proofErr w:type="gramEnd"/>
            <w:r w:rsidRPr="001C181B">
              <w:rPr>
                <w:rFonts w:ascii="Arial" w:hAnsi="Arial" w:cs="Arial"/>
                <w:sz w:val="20"/>
              </w:rPr>
              <w:t>уб</w:t>
            </w:r>
            <w:proofErr w:type="spellEnd"/>
            <w:r w:rsidRPr="001C181B">
              <w:rPr>
                <w:rFonts w:ascii="Arial" w:hAnsi="Arial" w:cs="Arial"/>
                <w:sz w:val="20"/>
              </w:rPr>
              <w:t xml:space="preserve"> (+,-)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C181B" w:rsidRPr="001C181B" w:rsidRDefault="001C181B" w:rsidP="001C181B">
            <w:pPr>
              <w:jc w:val="both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в отн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сител</w:t>
            </w:r>
            <w:r w:rsidRPr="001C181B">
              <w:rPr>
                <w:rFonts w:ascii="Arial" w:hAnsi="Arial" w:cs="Arial"/>
                <w:sz w:val="20"/>
              </w:rPr>
              <w:t>ь</w:t>
            </w:r>
            <w:r w:rsidRPr="001C181B">
              <w:rPr>
                <w:rFonts w:ascii="Arial" w:hAnsi="Arial" w:cs="Arial"/>
                <w:sz w:val="20"/>
              </w:rPr>
              <w:t>ном в</w:t>
            </w:r>
            <w:r w:rsidRPr="001C181B">
              <w:rPr>
                <w:rFonts w:ascii="Arial" w:hAnsi="Arial" w:cs="Arial"/>
                <w:sz w:val="20"/>
              </w:rPr>
              <w:t>ы</w:t>
            </w:r>
            <w:r w:rsidRPr="001C181B">
              <w:rPr>
                <w:rFonts w:ascii="Arial" w:hAnsi="Arial" w:cs="Arial"/>
                <w:sz w:val="20"/>
              </w:rPr>
              <w:t>ражении,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2021финанс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C181B" w:rsidRPr="001C181B" w:rsidRDefault="001C181B" w:rsidP="001C181B">
            <w:pPr>
              <w:jc w:val="center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2022 ф</w:t>
            </w:r>
            <w:r w:rsidRPr="001C181B">
              <w:rPr>
                <w:rFonts w:ascii="Arial" w:hAnsi="Arial" w:cs="Arial"/>
                <w:sz w:val="20"/>
              </w:rPr>
              <w:t>и</w:t>
            </w:r>
            <w:r w:rsidRPr="001C181B">
              <w:rPr>
                <w:rFonts w:ascii="Arial" w:hAnsi="Arial" w:cs="Arial"/>
                <w:sz w:val="20"/>
              </w:rPr>
              <w:t>на</w:t>
            </w:r>
            <w:r w:rsidRPr="001C181B">
              <w:rPr>
                <w:rFonts w:ascii="Arial" w:hAnsi="Arial" w:cs="Arial"/>
                <w:sz w:val="20"/>
              </w:rPr>
              <w:t>н</w:t>
            </w:r>
            <w:r w:rsidRPr="001C181B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1C181B" w:rsidRPr="001C181B" w:rsidTr="003C7484">
        <w:trPr>
          <w:trHeight w:val="4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Налог на доходы физ</w:t>
            </w:r>
            <w:r w:rsidRPr="001C181B">
              <w:rPr>
                <w:rFonts w:ascii="Arial" w:hAnsi="Arial" w:cs="Arial"/>
                <w:sz w:val="20"/>
              </w:rPr>
              <w:t>и</w:t>
            </w:r>
            <w:r w:rsidRPr="001C181B">
              <w:rPr>
                <w:rFonts w:ascii="Arial" w:hAnsi="Arial" w:cs="Arial"/>
                <w:sz w:val="20"/>
              </w:rPr>
              <w:t>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49,7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0,9</w:t>
            </w:r>
          </w:p>
        </w:tc>
      </w:tr>
      <w:tr w:rsidR="001C181B" w:rsidRPr="001C181B" w:rsidTr="003C7484">
        <w:trPr>
          <w:trHeight w:val="5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единый сельскохозя</w:t>
            </w:r>
            <w:r w:rsidRPr="001C181B">
              <w:rPr>
                <w:rFonts w:ascii="Arial" w:hAnsi="Arial" w:cs="Arial"/>
                <w:sz w:val="20"/>
              </w:rPr>
              <w:t>й</w:t>
            </w:r>
            <w:r w:rsidRPr="001C181B">
              <w:rPr>
                <w:rFonts w:ascii="Arial" w:hAnsi="Arial" w:cs="Arial"/>
                <w:sz w:val="20"/>
              </w:rPr>
              <w:t>ственный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14,9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34,7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232,9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0,6</w:t>
            </w:r>
          </w:p>
        </w:tc>
      </w:tr>
      <w:tr w:rsidR="001C181B" w:rsidRPr="001C181B" w:rsidTr="003C7484">
        <w:trPr>
          <w:trHeight w:val="4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106,1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69,5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70,8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-35,3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66,7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1,2</w:t>
            </w:r>
          </w:p>
        </w:tc>
      </w:tr>
      <w:tr w:rsidR="001C181B" w:rsidRPr="001C181B" w:rsidTr="003C7484">
        <w:trPr>
          <w:trHeight w:val="22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1191,8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1186,5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1188,5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20,2</w:t>
            </w:r>
          </w:p>
        </w:tc>
      </w:tr>
      <w:tr w:rsidR="001C181B" w:rsidRPr="001C181B" w:rsidTr="003C7484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Государственная п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</w:tr>
      <w:tr w:rsidR="001C181B" w:rsidRPr="001C181B" w:rsidTr="003C7484">
        <w:trPr>
          <w:trHeight w:val="4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b/>
                <w:bCs/>
                <w:sz w:val="20"/>
              </w:rPr>
            </w:pPr>
            <w:r w:rsidRPr="001C181B">
              <w:rPr>
                <w:rFonts w:ascii="Arial" w:hAnsi="Arial" w:cs="Arial"/>
                <w:b/>
                <w:bCs/>
                <w:sz w:val="20"/>
              </w:rPr>
              <w:t>Итого налоговых д</w:t>
            </w:r>
            <w:r w:rsidRPr="001C181B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1C181B">
              <w:rPr>
                <w:rFonts w:ascii="Arial" w:hAnsi="Arial" w:cs="Arial"/>
                <w:b/>
                <w:bCs/>
                <w:sz w:val="20"/>
              </w:rPr>
              <w:t>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1365,9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1345,3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1348,7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100,3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-17,2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98,7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22,9</w:t>
            </w:r>
          </w:p>
        </w:tc>
      </w:tr>
      <w:tr w:rsidR="001C181B" w:rsidRPr="001C181B" w:rsidTr="003C7484">
        <w:trPr>
          <w:trHeight w:val="13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lastRenderedPageBreak/>
              <w:t>Доходы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1C181B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дажи права на заключ</w:t>
            </w:r>
            <w:r w:rsidRPr="001C181B">
              <w:rPr>
                <w:rFonts w:ascii="Arial" w:hAnsi="Arial" w:cs="Arial"/>
                <w:sz w:val="20"/>
              </w:rPr>
              <w:t>е</w:t>
            </w:r>
            <w:r w:rsidRPr="001C181B">
              <w:rPr>
                <w:rFonts w:ascii="Arial" w:hAnsi="Arial" w:cs="Arial"/>
                <w:sz w:val="20"/>
              </w:rPr>
              <w:t>ние догово</w:t>
            </w:r>
            <w:r w:rsidR="005923A6">
              <w:rPr>
                <w:rFonts w:ascii="Arial" w:hAnsi="Arial" w:cs="Arial"/>
                <w:sz w:val="20"/>
              </w:rPr>
              <w:t>ров аренды за з</w:t>
            </w:r>
            <w:r w:rsidRPr="001C181B">
              <w:rPr>
                <w:rFonts w:ascii="Arial" w:hAnsi="Arial" w:cs="Arial"/>
                <w:sz w:val="20"/>
              </w:rPr>
              <w:t>емли, находящиеся в со</w:t>
            </w:r>
            <w:r w:rsidR="005923A6">
              <w:rPr>
                <w:rFonts w:ascii="Arial" w:hAnsi="Arial" w:cs="Arial"/>
                <w:sz w:val="20"/>
              </w:rPr>
              <w:t>бст</w:t>
            </w:r>
            <w:r w:rsidRPr="001C181B">
              <w:rPr>
                <w:rFonts w:ascii="Arial" w:hAnsi="Arial" w:cs="Arial"/>
                <w:sz w:val="20"/>
              </w:rPr>
              <w:t>венности сел</w:t>
            </w:r>
            <w:r w:rsidRPr="001C181B">
              <w:rPr>
                <w:rFonts w:ascii="Arial" w:hAnsi="Arial" w:cs="Arial"/>
                <w:sz w:val="20"/>
              </w:rPr>
              <w:t>ь</w:t>
            </w:r>
            <w:r w:rsidRPr="001C181B">
              <w:rPr>
                <w:rFonts w:ascii="Arial" w:hAnsi="Arial" w:cs="Arial"/>
                <w:sz w:val="20"/>
              </w:rPr>
              <w:t>ских поселений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917962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1C181B" w:rsidRPr="001C181B">
              <w:rPr>
                <w:sz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3D307A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1C181B" w:rsidRPr="001C181B">
              <w:rPr>
                <w:sz w:val="20"/>
              </w:rPr>
              <w:t>!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0,2</w:t>
            </w:r>
          </w:p>
        </w:tc>
      </w:tr>
      <w:tr w:rsidR="001C181B" w:rsidRPr="001C181B" w:rsidTr="003D307A">
        <w:trPr>
          <w:trHeight w:val="42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proofErr w:type="spellStart"/>
            <w:r w:rsidRPr="001C181B">
              <w:rPr>
                <w:rFonts w:ascii="Arial" w:hAnsi="Arial" w:cs="Arial"/>
                <w:sz w:val="20"/>
              </w:rPr>
              <w:t>штрафы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>,с</w:t>
            </w:r>
            <w:proofErr w:type="gramEnd"/>
            <w:r w:rsidRPr="001C181B">
              <w:rPr>
                <w:rFonts w:ascii="Arial" w:hAnsi="Arial" w:cs="Arial"/>
                <w:sz w:val="20"/>
              </w:rPr>
              <w:t>анкции</w:t>
            </w:r>
            <w:proofErr w:type="spellEnd"/>
            <w:r w:rsidRPr="001C181B">
              <w:rPr>
                <w:rFonts w:ascii="Arial" w:hAnsi="Arial" w:cs="Arial"/>
                <w:sz w:val="20"/>
              </w:rPr>
              <w:t xml:space="preserve"> во</w:t>
            </w:r>
            <w:r w:rsidRPr="001C181B">
              <w:rPr>
                <w:rFonts w:ascii="Arial" w:hAnsi="Arial" w:cs="Arial"/>
                <w:sz w:val="20"/>
              </w:rPr>
              <w:t>з</w:t>
            </w:r>
            <w:r w:rsidRPr="001C181B">
              <w:rPr>
                <w:rFonts w:ascii="Arial" w:hAnsi="Arial" w:cs="Arial"/>
                <w:sz w:val="20"/>
              </w:rPr>
              <w:t>мещение ущерба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3D307A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</w:tr>
      <w:tr w:rsidR="001C181B" w:rsidRPr="001C181B" w:rsidTr="003D307A">
        <w:trPr>
          <w:trHeight w:val="386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b/>
                <w:bCs/>
                <w:sz w:val="20"/>
              </w:rPr>
            </w:pPr>
            <w:r w:rsidRPr="001C181B">
              <w:rPr>
                <w:rFonts w:ascii="Arial" w:hAnsi="Arial" w:cs="Arial"/>
                <w:b/>
                <w:bCs/>
                <w:sz w:val="20"/>
              </w:rPr>
              <w:t>Итого неналоговых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11,3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11,3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753,3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0,2</w:t>
            </w:r>
          </w:p>
        </w:tc>
      </w:tr>
      <w:tr w:rsidR="001C181B" w:rsidRPr="001C181B" w:rsidTr="003D307A">
        <w:trPr>
          <w:trHeight w:val="596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b/>
                <w:bCs/>
                <w:sz w:val="20"/>
              </w:rPr>
            </w:pPr>
            <w:r w:rsidRPr="001C181B">
              <w:rPr>
                <w:rFonts w:ascii="Arial" w:hAnsi="Arial" w:cs="Arial"/>
                <w:b/>
                <w:bCs/>
                <w:sz w:val="20"/>
              </w:rPr>
              <w:t>Всего налоговых и неналоговых доходов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1367,4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1356,6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1360,0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100,3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-7,4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99,5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17,3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23,1</w:t>
            </w:r>
          </w:p>
        </w:tc>
      </w:tr>
      <w:tr w:rsidR="001C181B" w:rsidRPr="001C181B" w:rsidTr="003D307A">
        <w:trPr>
          <w:trHeight w:val="54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Дотации на выравнив</w:t>
            </w:r>
            <w:r w:rsidRPr="001C181B">
              <w:rPr>
                <w:rFonts w:ascii="Arial" w:hAnsi="Arial" w:cs="Arial"/>
                <w:sz w:val="20"/>
              </w:rPr>
              <w:t>а</w:t>
            </w:r>
            <w:r w:rsidRPr="001C181B">
              <w:rPr>
                <w:rFonts w:ascii="Arial" w:hAnsi="Arial" w:cs="Arial"/>
                <w:sz w:val="20"/>
              </w:rPr>
              <w:t>ние уровня бюджетной обеспеченности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856,0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748,4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748,4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-107,6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12,7</w:t>
            </w:r>
          </w:p>
        </w:tc>
      </w:tr>
      <w:tr w:rsidR="001C181B" w:rsidRPr="001C181B" w:rsidTr="003D307A">
        <w:trPr>
          <w:trHeight w:val="1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933,4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3D307A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-933,4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</w:tr>
      <w:tr w:rsidR="001C181B" w:rsidRPr="001C181B" w:rsidTr="003D307A">
        <w:trPr>
          <w:trHeight w:val="89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81B" w:rsidRPr="001C181B" w:rsidRDefault="001C181B" w:rsidP="001C181B">
            <w:pPr>
              <w:jc w:val="both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Субвенции на  ос</w:t>
            </w:r>
            <w:r w:rsidRPr="001C181B">
              <w:rPr>
                <w:rFonts w:ascii="Arial" w:hAnsi="Arial" w:cs="Arial"/>
                <w:sz w:val="20"/>
              </w:rPr>
              <w:t>у</w:t>
            </w:r>
            <w:r w:rsidRPr="001C181B">
              <w:rPr>
                <w:rFonts w:ascii="Arial" w:hAnsi="Arial" w:cs="Arial"/>
                <w:sz w:val="20"/>
              </w:rPr>
              <w:t>ществление полномочий по первичному  вои</w:t>
            </w:r>
            <w:r w:rsidRPr="001C181B">
              <w:rPr>
                <w:rFonts w:ascii="Arial" w:hAnsi="Arial" w:cs="Arial"/>
                <w:sz w:val="20"/>
              </w:rPr>
              <w:t>н</w:t>
            </w:r>
            <w:r w:rsidRPr="001C181B">
              <w:rPr>
                <w:rFonts w:ascii="Arial" w:hAnsi="Arial" w:cs="Arial"/>
                <w:sz w:val="20"/>
              </w:rPr>
              <w:t>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99,0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1,7</w:t>
            </w:r>
          </w:p>
        </w:tc>
      </w:tr>
      <w:tr w:rsidR="001C181B" w:rsidRPr="001C181B" w:rsidTr="003D307A">
        <w:trPr>
          <w:trHeight w:val="16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C181B" w:rsidRPr="001C181B" w:rsidRDefault="001C181B" w:rsidP="003D307A">
            <w:pPr>
              <w:jc w:val="both"/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 xml:space="preserve">Межбюджетные </w:t>
            </w:r>
            <w:proofErr w:type="gramStart"/>
            <w:r w:rsidRPr="001C181B">
              <w:rPr>
                <w:rFonts w:ascii="Arial" w:hAnsi="Arial" w:cs="Arial"/>
                <w:sz w:val="20"/>
              </w:rPr>
              <w:t>тран</w:t>
            </w:r>
            <w:r w:rsidRPr="001C181B">
              <w:rPr>
                <w:rFonts w:ascii="Arial" w:hAnsi="Arial" w:cs="Arial"/>
                <w:sz w:val="20"/>
              </w:rPr>
              <w:t>с</w:t>
            </w:r>
            <w:r w:rsidRPr="001C181B">
              <w:rPr>
                <w:rFonts w:ascii="Arial" w:hAnsi="Arial" w:cs="Arial"/>
                <w:sz w:val="20"/>
              </w:rPr>
              <w:t>ферты</w:t>
            </w:r>
            <w:proofErr w:type="gramEnd"/>
            <w:r w:rsidRPr="001C181B">
              <w:rPr>
                <w:rFonts w:ascii="Arial" w:hAnsi="Arial" w:cs="Arial"/>
                <w:sz w:val="20"/>
              </w:rPr>
              <w:t xml:space="preserve"> передаваемые бюджетам сельских п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селений из бюджетов муниципальных районов на осуществление части полномочий по решению вопросов местного</w:t>
            </w:r>
            <w:r w:rsidR="003D307A">
              <w:rPr>
                <w:rFonts w:ascii="Arial" w:hAnsi="Arial" w:cs="Arial"/>
                <w:sz w:val="20"/>
              </w:rPr>
              <w:t xml:space="preserve"> </w:t>
            </w:r>
            <w:r w:rsidRPr="001C181B">
              <w:rPr>
                <w:rFonts w:ascii="Arial" w:hAnsi="Arial" w:cs="Arial"/>
                <w:sz w:val="20"/>
              </w:rPr>
              <w:t>зн</w:t>
            </w:r>
            <w:r w:rsidRPr="001C181B">
              <w:rPr>
                <w:rFonts w:ascii="Arial" w:hAnsi="Arial" w:cs="Arial"/>
                <w:sz w:val="20"/>
              </w:rPr>
              <w:t>а</w:t>
            </w:r>
            <w:r w:rsidRPr="001C181B">
              <w:rPr>
                <w:rFonts w:ascii="Arial" w:hAnsi="Arial" w:cs="Arial"/>
                <w:sz w:val="20"/>
              </w:rPr>
              <w:t xml:space="preserve">чения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1791,3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1535,1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522,1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-1269,2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8,9</w:t>
            </w:r>
          </w:p>
        </w:tc>
      </w:tr>
      <w:tr w:rsidR="001C181B" w:rsidRPr="001C181B" w:rsidTr="00A43223">
        <w:trPr>
          <w:trHeight w:val="170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Межбюджетные тран</w:t>
            </w:r>
            <w:r w:rsidRPr="001C181B">
              <w:rPr>
                <w:rFonts w:ascii="Arial" w:hAnsi="Arial" w:cs="Arial"/>
                <w:sz w:val="20"/>
              </w:rPr>
              <w:t>с</w:t>
            </w:r>
            <w:r w:rsidRPr="001C181B">
              <w:rPr>
                <w:rFonts w:ascii="Arial" w:hAnsi="Arial" w:cs="Arial"/>
                <w:sz w:val="20"/>
              </w:rPr>
              <w:t>ферты для компенсации дополнительных расх</w:t>
            </w:r>
            <w:r w:rsidRPr="001C181B">
              <w:rPr>
                <w:rFonts w:ascii="Arial" w:hAnsi="Arial" w:cs="Arial"/>
                <w:sz w:val="20"/>
              </w:rPr>
              <w:t>о</w:t>
            </w:r>
            <w:r w:rsidRPr="001C181B">
              <w:rPr>
                <w:rFonts w:ascii="Arial" w:hAnsi="Arial" w:cs="Arial"/>
                <w:sz w:val="20"/>
              </w:rPr>
              <w:t>дов, возникших в р</w:t>
            </w:r>
            <w:r w:rsidRPr="001C181B">
              <w:rPr>
                <w:rFonts w:ascii="Arial" w:hAnsi="Arial" w:cs="Arial"/>
                <w:sz w:val="20"/>
              </w:rPr>
              <w:t>е</w:t>
            </w:r>
            <w:r w:rsidRPr="001C181B">
              <w:rPr>
                <w:rFonts w:ascii="Arial" w:hAnsi="Arial" w:cs="Arial"/>
                <w:sz w:val="20"/>
              </w:rPr>
              <w:t>зультате решений, пр</w:t>
            </w:r>
            <w:r w:rsidRPr="001C181B">
              <w:rPr>
                <w:rFonts w:ascii="Arial" w:hAnsi="Arial" w:cs="Arial"/>
                <w:sz w:val="20"/>
              </w:rPr>
              <w:t>и</w:t>
            </w:r>
            <w:r w:rsidRPr="001C181B">
              <w:rPr>
                <w:rFonts w:ascii="Arial" w:hAnsi="Arial" w:cs="Arial"/>
                <w:sz w:val="20"/>
              </w:rPr>
              <w:t>нятых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182,9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A43223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-182,9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</w:tr>
      <w:tr w:rsidR="001C181B" w:rsidRPr="001C181B" w:rsidTr="00AD0113">
        <w:trPr>
          <w:trHeight w:val="41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 xml:space="preserve">Прочие межбюджетные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2303,7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3277,2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3188,2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97,3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884,5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138,4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54,2</w:t>
            </w:r>
          </w:p>
        </w:tc>
      </w:tr>
      <w:tr w:rsidR="001C181B" w:rsidRPr="001C181B" w:rsidTr="00AD0113">
        <w:trPr>
          <w:trHeight w:val="352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Прочие  безвозмездные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394,9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20,0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-374,9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0,3</w:t>
            </w:r>
          </w:p>
        </w:tc>
      </w:tr>
      <w:tr w:rsidR="001C181B" w:rsidRPr="001C181B" w:rsidTr="00AD0113">
        <w:trPr>
          <w:trHeight w:val="8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sz w:val="20"/>
              </w:rPr>
            </w:pPr>
            <w:r w:rsidRPr="001C181B">
              <w:rPr>
                <w:rFonts w:ascii="Arial" w:hAnsi="Arial" w:cs="Arial"/>
                <w:sz w:val="20"/>
              </w:rPr>
              <w:t>Возврат остатков субс</w:t>
            </w:r>
            <w:r w:rsidRPr="001C181B">
              <w:rPr>
                <w:rFonts w:ascii="Arial" w:hAnsi="Arial" w:cs="Arial"/>
                <w:sz w:val="20"/>
              </w:rPr>
              <w:t>и</w:t>
            </w:r>
            <w:r w:rsidRPr="001C181B">
              <w:rPr>
                <w:rFonts w:ascii="Arial" w:hAnsi="Arial" w:cs="Arial"/>
                <w:sz w:val="20"/>
              </w:rPr>
              <w:t>дий, субвенций и иных межбюджетных тран</w:t>
            </w:r>
            <w:r w:rsidRPr="001C181B">
              <w:rPr>
                <w:rFonts w:ascii="Arial" w:hAnsi="Arial" w:cs="Arial"/>
                <w:sz w:val="20"/>
              </w:rPr>
              <w:t>с</w:t>
            </w:r>
            <w:r w:rsidRPr="001C181B">
              <w:rPr>
                <w:rFonts w:ascii="Arial" w:hAnsi="Arial" w:cs="Arial"/>
                <w:sz w:val="20"/>
              </w:rPr>
              <w:t>фертов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-52,0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AD0113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-52,0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AD0113" w:rsidP="001C181B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-0,9</w:t>
            </w:r>
          </w:p>
        </w:tc>
      </w:tr>
      <w:tr w:rsidR="001C181B" w:rsidRPr="001C181B" w:rsidTr="00E543D7">
        <w:trPr>
          <w:trHeight w:val="36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b/>
                <w:bCs/>
                <w:sz w:val="20"/>
              </w:rPr>
            </w:pPr>
            <w:r w:rsidRPr="001C181B">
              <w:rPr>
                <w:rFonts w:ascii="Arial" w:hAnsi="Arial" w:cs="Arial"/>
                <w:b/>
                <w:bCs/>
                <w:sz w:val="20"/>
              </w:rPr>
              <w:t>Итого безвозмездные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6552,8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5679,7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4525,7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79,7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-2027,1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69,1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76,9</w:t>
            </w:r>
          </w:p>
        </w:tc>
      </w:tr>
      <w:tr w:rsidR="001C181B" w:rsidRPr="001C181B" w:rsidTr="003C7484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rPr>
                <w:rFonts w:ascii="Arial" w:hAnsi="Arial" w:cs="Arial"/>
                <w:b/>
                <w:bCs/>
                <w:sz w:val="20"/>
              </w:rPr>
            </w:pPr>
            <w:r w:rsidRPr="001C181B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7920,2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7036,3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5885,7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83,6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-2034,5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b/>
                <w:bCs/>
                <w:sz w:val="20"/>
              </w:rPr>
            </w:pPr>
            <w:r w:rsidRPr="001C181B">
              <w:rPr>
                <w:b/>
                <w:bCs/>
                <w:sz w:val="20"/>
              </w:rPr>
              <w:t>74,3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81B" w:rsidRPr="001C181B" w:rsidRDefault="001C181B" w:rsidP="001C181B">
            <w:pPr>
              <w:jc w:val="right"/>
              <w:rPr>
                <w:sz w:val="20"/>
              </w:rPr>
            </w:pPr>
            <w:r w:rsidRPr="001C181B">
              <w:rPr>
                <w:sz w:val="20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9B31FD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702ED1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702ED1">
        <w:rPr>
          <w:sz w:val="24"/>
          <w:szCs w:val="24"/>
        </w:rPr>
        <w:t>1348,7</w:t>
      </w:r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уб.(</w:t>
      </w:r>
      <w:r w:rsidR="00250FE8" w:rsidRPr="00C8212F">
        <w:rPr>
          <w:sz w:val="24"/>
          <w:szCs w:val="24"/>
        </w:rPr>
        <w:t xml:space="preserve"> </w:t>
      </w:r>
      <w:r w:rsidR="00702ED1">
        <w:rPr>
          <w:sz w:val="24"/>
          <w:szCs w:val="24"/>
        </w:rPr>
        <w:t>1365,9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702ED1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702ED1">
        <w:rPr>
          <w:sz w:val="24"/>
          <w:szCs w:val="24"/>
        </w:rPr>
        <w:t>100,3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702ED1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702ED1">
        <w:rPr>
          <w:spacing w:val="-2"/>
          <w:sz w:val="24"/>
          <w:szCs w:val="24"/>
        </w:rPr>
        <w:t>ления сн</w:t>
      </w:r>
      <w:r w:rsidR="00702ED1">
        <w:rPr>
          <w:spacing w:val="-2"/>
          <w:sz w:val="24"/>
          <w:szCs w:val="24"/>
        </w:rPr>
        <w:t>и</w:t>
      </w:r>
      <w:r w:rsidR="00702ED1">
        <w:rPr>
          <w:spacing w:val="-2"/>
          <w:sz w:val="24"/>
          <w:szCs w:val="24"/>
        </w:rPr>
        <w:t>зились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>в общем итоге</w:t>
      </w:r>
      <w:r w:rsidR="00702ED1">
        <w:rPr>
          <w:spacing w:val="-2"/>
          <w:sz w:val="24"/>
          <w:szCs w:val="24"/>
        </w:rPr>
        <w:t xml:space="preserve">  на 17,2</w:t>
      </w:r>
      <w:r w:rsidR="0018469B" w:rsidRPr="009B31FD">
        <w:rPr>
          <w:spacing w:val="-2"/>
          <w:sz w:val="24"/>
          <w:szCs w:val="24"/>
        </w:rPr>
        <w:t xml:space="preserve"> </w:t>
      </w:r>
      <w:proofErr w:type="spellStart"/>
      <w:r w:rsidR="0018469B" w:rsidRPr="009B31FD">
        <w:rPr>
          <w:spacing w:val="-2"/>
          <w:sz w:val="24"/>
          <w:szCs w:val="24"/>
        </w:rPr>
        <w:t>тыс.руб</w:t>
      </w:r>
      <w:proofErr w:type="spellEnd"/>
      <w:r w:rsidR="0018469B" w:rsidRPr="009B31FD">
        <w:rPr>
          <w:spacing w:val="-2"/>
          <w:sz w:val="24"/>
          <w:szCs w:val="24"/>
        </w:rPr>
        <w:t xml:space="preserve">.  </w:t>
      </w:r>
      <w:r w:rsidR="00AC2C02" w:rsidRPr="009B31FD">
        <w:rPr>
          <w:spacing w:val="-2"/>
          <w:sz w:val="24"/>
          <w:szCs w:val="24"/>
        </w:rPr>
        <w:t>или н</w:t>
      </w:r>
      <w:r w:rsidR="00702ED1">
        <w:rPr>
          <w:spacing w:val="-2"/>
          <w:sz w:val="24"/>
          <w:szCs w:val="24"/>
        </w:rPr>
        <w:t>а 1,3</w:t>
      </w:r>
      <w:r w:rsidR="001654B8" w:rsidRPr="009B31FD">
        <w:rPr>
          <w:spacing w:val="-2"/>
          <w:sz w:val="24"/>
          <w:szCs w:val="24"/>
        </w:rPr>
        <w:t>%.</w:t>
      </w:r>
    </w:p>
    <w:p w:rsidR="00FC44FC" w:rsidRPr="009B31FD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9B31FD">
        <w:rPr>
          <w:spacing w:val="-2"/>
          <w:sz w:val="24"/>
          <w:szCs w:val="24"/>
        </w:rPr>
        <w:t xml:space="preserve">В том </w:t>
      </w:r>
      <w:r w:rsidR="000A5F7F">
        <w:rPr>
          <w:spacing w:val="-2"/>
          <w:sz w:val="24"/>
          <w:szCs w:val="24"/>
        </w:rPr>
        <w:t>числе за счет снижения</w:t>
      </w:r>
      <w:r w:rsidR="008243DC" w:rsidRPr="009B31FD">
        <w:rPr>
          <w:spacing w:val="-2"/>
          <w:sz w:val="24"/>
          <w:szCs w:val="24"/>
        </w:rPr>
        <w:t xml:space="preserve"> </w:t>
      </w:r>
      <w:r w:rsidR="00FC44FC" w:rsidRPr="009B31FD">
        <w:rPr>
          <w:spacing w:val="-2"/>
          <w:sz w:val="24"/>
          <w:szCs w:val="24"/>
        </w:rPr>
        <w:t>посту</w:t>
      </w:r>
      <w:r w:rsidR="000A5F7F">
        <w:rPr>
          <w:spacing w:val="-2"/>
          <w:sz w:val="24"/>
          <w:szCs w:val="24"/>
        </w:rPr>
        <w:t>плений по налогам в сумме 39,2</w:t>
      </w:r>
      <w:r w:rsidR="00FC44FC" w:rsidRPr="009B31FD">
        <w:rPr>
          <w:spacing w:val="-2"/>
          <w:sz w:val="24"/>
          <w:szCs w:val="24"/>
        </w:rPr>
        <w:t xml:space="preserve"> </w:t>
      </w:r>
      <w:proofErr w:type="spellStart"/>
      <w:r w:rsidR="00FC44FC" w:rsidRPr="009B31FD">
        <w:rPr>
          <w:spacing w:val="-2"/>
          <w:sz w:val="24"/>
          <w:szCs w:val="24"/>
        </w:rPr>
        <w:t>тыс</w:t>
      </w:r>
      <w:proofErr w:type="gramStart"/>
      <w:r w:rsidR="00FC44FC" w:rsidRPr="009B31FD">
        <w:rPr>
          <w:spacing w:val="-2"/>
          <w:sz w:val="24"/>
          <w:szCs w:val="24"/>
        </w:rPr>
        <w:t>.р</w:t>
      </w:r>
      <w:proofErr w:type="gramEnd"/>
      <w:r w:rsidR="00FC44FC" w:rsidRPr="009B31FD">
        <w:rPr>
          <w:spacing w:val="-2"/>
          <w:sz w:val="24"/>
          <w:szCs w:val="24"/>
        </w:rPr>
        <w:t>уб</w:t>
      </w:r>
      <w:proofErr w:type="spellEnd"/>
      <w:r w:rsidR="00FC44FC" w:rsidRPr="009B31FD">
        <w:rPr>
          <w:spacing w:val="-2"/>
          <w:sz w:val="24"/>
          <w:szCs w:val="24"/>
        </w:rPr>
        <w:t>.</w:t>
      </w:r>
      <w:r w:rsidR="005F2626" w:rsidRPr="009B31FD">
        <w:rPr>
          <w:spacing w:val="-2"/>
          <w:sz w:val="24"/>
          <w:szCs w:val="24"/>
        </w:rPr>
        <w:t>:</w:t>
      </w:r>
      <w:r w:rsidR="00FC44FC" w:rsidRPr="009B31FD">
        <w:rPr>
          <w:spacing w:val="-2"/>
          <w:sz w:val="24"/>
          <w:szCs w:val="24"/>
        </w:rPr>
        <w:t xml:space="preserve"> </w:t>
      </w:r>
    </w:p>
    <w:p w:rsidR="00B01EC3" w:rsidRPr="009B31FD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9B31FD">
        <w:rPr>
          <w:spacing w:val="-2"/>
          <w:sz w:val="24"/>
          <w:szCs w:val="24"/>
        </w:rPr>
        <w:t>-</w:t>
      </w:r>
      <w:r w:rsidRPr="009B31FD">
        <w:rPr>
          <w:sz w:val="24"/>
          <w:szCs w:val="24"/>
        </w:rPr>
        <w:t xml:space="preserve"> </w:t>
      </w:r>
      <w:r w:rsidR="009B31FD" w:rsidRPr="00F85761">
        <w:rPr>
          <w:sz w:val="24"/>
          <w:szCs w:val="24"/>
        </w:rPr>
        <w:t>Налог на имущество физических лиц</w:t>
      </w:r>
      <w:r w:rsidR="009B31FD" w:rsidRPr="009B31FD">
        <w:rPr>
          <w:sz w:val="24"/>
          <w:szCs w:val="24"/>
        </w:rPr>
        <w:t xml:space="preserve"> </w:t>
      </w:r>
      <w:r w:rsidRPr="009B31FD">
        <w:rPr>
          <w:sz w:val="24"/>
          <w:szCs w:val="24"/>
        </w:rPr>
        <w:t xml:space="preserve">– на </w:t>
      </w:r>
      <w:r w:rsidR="000A5F7F">
        <w:rPr>
          <w:sz w:val="24"/>
          <w:szCs w:val="24"/>
        </w:rPr>
        <w:t>35,3</w:t>
      </w:r>
      <w:r w:rsidRPr="009B31FD">
        <w:rPr>
          <w:sz w:val="24"/>
          <w:szCs w:val="24"/>
        </w:rPr>
        <w:t xml:space="preserve"> </w:t>
      </w:r>
      <w:proofErr w:type="spellStart"/>
      <w:r w:rsidRPr="009B31FD">
        <w:rPr>
          <w:sz w:val="24"/>
          <w:szCs w:val="24"/>
        </w:rPr>
        <w:t>тыс</w:t>
      </w:r>
      <w:proofErr w:type="gramStart"/>
      <w:r w:rsidRPr="009B31FD">
        <w:rPr>
          <w:sz w:val="24"/>
          <w:szCs w:val="24"/>
        </w:rPr>
        <w:t>.р</w:t>
      </w:r>
      <w:proofErr w:type="gramEnd"/>
      <w:r w:rsidRPr="009B31FD">
        <w:rPr>
          <w:sz w:val="24"/>
          <w:szCs w:val="24"/>
        </w:rPr>
        <w:t>уб</w:t>
      </w:r>
      <w:proofErr w:type="spellEnd"/>
      <w:r w:rsidRPr="009B31FD">
        <w:rPr>
          <w:sz w:val="24"/>
          <w:szCs w:val="24"/>
        </w:rPr>
        <w:t>.,</w:t>
      </w:r>
    </w:p>
    <w:p w:rsidR="009B31FD" w:rsidRPr="009B31FD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9B31FD">
        <w:rPr>
          <w:sz w:val="24"/>
          <w:szCs w:val="24"/>
        </w:rPr>
        <w:t xml:space="preserve">- </w:t>
      </w:r>
      <w:r w:rsidRPr="00F85761">
        <w:rPr>
          <w:sz w:val="24"/>
          <w:szCs w:val="24"/>
        </w:rPr>
        <w:t>Земельный нало</w:t>
      </w:r>
      <w:proofErr w:type="gramStart"/>
      <w:r w:rsidRPr="00F85761">
        <w:rPr>
          <w:sz w:val="24"/>
          <w:szCs w:val="24"/>
        </w:rPr>
        <w:t>г</w:t>
      </w:r>
      <w:r w:rsidR="000A5F7F">
        <w:rPr>
          <w:sz w:val="24"/>
          <w:szCs w:val="24"/>
        </w:rPr>
        <w:t>-</w:t>
      </w:r>
      <w:proofErr w:type="gramEnd"/>
      <w:r w:rsidR="000A5F7F">
        <w:rPr>
          <w:sz w:val="24"/>
          <w:szCs w:val="24"/>
        </w:rPr>
        <w:t xml:space="preserve"> на 3,3</w:t>
      </w:r>
      <w:r w:rsidRPr="009B31FD">
        <w:rPr>
          <w:sz w:val="24"/>
          <w:szCs w:val="24"/>
        </w:rPr>
        <w:t xml:space="preserve"> </w:t>
      </w:r>
      <w:proofErr w:type="spellStart"/>
      <w:r w:rsidRPr="009B31FD">
        <w:rPr>
          <w:sz w:val="24"/>
          <w:szCs w:val="24"/>
        </w:rPr>
        <w:t>тыс.руб</w:t>
      </w:r>
      <w:proofErr w:type="spellEnd"/>
      <w:r w:rsidRPr="009B31FD">
        <w:rPr>
          <w:sz w:val="24"/>
          <w:szCs w:val="24"/>
        </w:rPr>
        <w:t>.,</w:t>
      </w:r>
    </w:p>
    <w:p w:rsidR="009B31FD" w:rsidRPr="009B31FD" w:rsidRDefault="009B31FD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9B31FD">
        <w:rPr>
          <w:spacing w:val="-2"/>
          <w:sz w:val="24"/>
          <w:szCs w:val="24"/>
        </w:rPr>
        <w:t>-</w:t>
      </w:r>
      <w:r w:rsidRPr="009B31FD">
        <w:rPr>
          <w:sz w:val="24"/>
          <w:szCs w:val="24"/>
        </w:rPr>
        <w:t xml:space="preserve"> </w:t>
      </w:r>
      <w:r w:rsidRPr="00F85761">
        <w:rPr>
          <w:sz w:val="24"/>
          <w:szCs w:val="24"/>
        </w:rPr>
        <w:t>Государственная пошлин</w:t>
      </w:r>
      <w:proofErr w:type="gramStart"/>
      <w:r w:rsidRPr="00F85761">
        <w:rPr>
          <w:sz w:val="24"/>
          <w:szCs w:val="24"/>
        </w:rPr>
        <w:t>а</w:t>
      </w:r>
      <w:r w:rsidR="000A5F7F">
        <w:rPr>
          <w:sz w:val="24"/>
          <w:szCs w:val="24"/>
        </w:rPr>
        <w:t>-</w:t>
      </w:r>
      <w:proofErr w:type="gramEnd"/>
      <w:r w:rsidR="000A5F7F">
        <w:rPr>
          <w:sz w:val="24"/>
          <w:szCs w:val="24"/>
        </w:rPr>
        <w:t xml:space="preserve"> на 0,6</w:t>
      </w:r>
      <w:r w:rsidRPr="009B31FD">
        <w:rPr>
          <w:sz w:val="24"/>
          <w:szCs w:val="24"/>
        </w:rPr>
        <w:t xml:space="preserve"> </w:t>
      </w:r>
      <w:proofErr w:type="spellStart"/>
      <w:r w:rsidRPr="009B31FD">
        <w:rPr>
          <w:sz w:val="24"/>
          <w:szCs w:val="24"/>
        </w:rPr>
        <w:t>тыс.руб</w:t>
      </w:r>
      <w:proofErr w:type="spellEnd"/>
      <w:r w:rsidRPr="009B31FD"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E06C21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E06C21">
        <w:rPr>
          <w:sz w:val="24"/>
          <w:szCs w:val="24"/>
        </w:rPr>
        <w:t>20,2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E06C21">
        <w:rPr>
          <w:sz w:val="24"/>
          <w:szCs w:val="24"/>
        </w:rPr>
        <w:t>1188,5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E06C21">
        <w:rPr>
          <w:sz w:val="24"/>
          <w:szCs w:val="24"/>
        </w:rPr>
        <w:t>1191,8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E06C21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E06C21">
        <w:rPr>
          <w:sz w:val="24"/>
          <w:szCs w:val="24"/>
        </w:rPr>
        <w:t>ний 100,2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1007D5">
        <w:rPr>
          <w:sz w:val="24"/>
          <w:szCs w:val="24"/>
        </w:rPr>
        <w:t>51,9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1007D5">
        <w:rPr>
          <w:sz w:val="24"/>
          <w:szCs w:val="24"/>
        </w:rPr>
        <w:t>49,7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1007D5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1007D5">
        <w:rPr>
          <w:sz w:val="24"/>
          <w:szCs w:val="24"/>
        </w:rPr>
        <w:t>точненного плана 100,2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F97307">
        <w:rPr>
          <w:sz w:val="24"/>
          <w:szCs w:val="24"/>
        </w:rPr>
        <w:t>в 2022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F97307">
        <w:rPr>
          <w:sz w:val="24"/>
          <w:szCs w:val="24"/>
        </w:rPr>
        <w:t>вили  34,7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F97307">
        <w:rPr>
          <w:sz w:val="24"/>
          <w:szCs w:val="24"/>
        </w:rPr>
        <w:t>14,9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="00F97307">
        <w:rPr>
          <w:sz w:val="24"/>
          <w:szCs w:val="24"/>
        </w:rPr>
        <w:t>. в 2021</w:t>
      </w:r>
      <w:r w:rsidR="00387FE7">
        <w:rPr>
          <w:sz w:val="24"/>
          <w:szCs w:val="24"/>
        </w:rPr>
        <w:t>г.) , исполнено на 100,</w:t>
      </w:r>
      <w:r w:rsidR="00F97307">
        <w:rPr>
          <w:sz w:val="24"/>
          <w:szCs w:val="24"/>
        </w:rPr>
        <w:t>0</w:t>
      </w:r>
      <w:r w:rsidRPr="00CA08E9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F97307">
        <w:rPr>
          <w:sz w:val="24"/>
          <w:szCs w:val="24"/>
        </w:rPr>
        <w:t>70,8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F97307">
        <w:rPr>
          <w:sz w:val="24"/>
          <w:szCs w:val="24"/>
        </w:rPr>
        <w:t>106,1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F97307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F97307">
        <w:rPr>
          <w:sz w:val="24"/>
          <w:szCs w:val="24"/>
        </w:rPr>
        <w:t xml:space="preserve"> или 101,9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F97307">
        <w:rPr>
          <w:sz w:val="24"/>
          <w:szCs w:val="24"/>
        </w:rPr>
        <w:t>2,8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F97307">
        <w:rPr>
          <w:sz w:val="24"/>
          <w:szCs w:val="24"/>
        </w:rPr>
        <w:t>3,4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F97307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E653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177162</w:t>
            </w:r>
          </w:p>
        </w:tc>
        <w:tc>
          <w:tcPr>
            <w:tcW w:w="2268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122045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E653B7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20214</w:t>
            </w:r>
          </w:p>
        </w:tc>
        <w:tc>
          <w:tcPr>
            <w:tcW w:w="2268" w:type="dxa"/>
          </w:tcPr>
          <w:p w:rsidR="001D0732" w:rsidRPr="001D0732" w:rsidRDefault="00E653B7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14903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E653B7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197548</w:t>
            </w:r>
          </w:p>
        </w:tc>
        <w:tc>
          <w:tcPr>
            <w:tcW w:w="2268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137008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635272" w:rsidRDefault="00EA265A" w:rsidP="0063527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E653B7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E653B7">
        <w:rPr>
          <w:sz w:val="24"/>
          <w:szCs w:val="24"/>
        </w:rPr>
        <w:t>60540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F716AC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F716AC">
        <w:rPr>
          <w:sz w:val="24"/>
          <w:szCs w:val="24"/>
        </w:rPr>
        <w:t xml:space="preserve"> 11,3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2F1A6A">
        <w:rPr>
          <w:sz w:val="24"/>
          <w:szCs w:val="24"/>
        </w:rPr>
        <w:t>тыс</w:t>
      </w:r>
      <w:proofErr w:type="gramStart"/>
      <w:r w:rsidR="002F1A6A">
        <w:rPr>
          <w:sz w:val="24"/>
          <w:szCs w:val="24"/>
        </w:rPr>
        <w:t>.р</w:t>
      </w:r>
      <w:proofErr w:type="gramEnd"/>
      <w:r w:rsidR="002F1A6A">
        <w:rPr>
          <w:sz w:val="24"/>
          <w:szCs w:val="24"/>
        </w:rPr>
        <w:t>уб</w:t>
      </w:r>
      <w:proofErr w:type="spellEnd"/>
      <w:r w:rsidR="002F1A6A">
        <w:rPr>
          <w:sz w:val="24"/>
          <w:szCs w:val="24"/>
        </w:rPr>
        <w:t>. (1</w:t>
      </w:r>
      <w:r w:rsidR="00F716AC">
        <w:rPr>
          <w:sz w:val="24"/>
          <w:szCs w:val="24"/>
        </w:rPr>
        <w:t>,5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F716AC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2F631F" w:rsidRPr="004F6A9A" w:rsidRDefault="004F6A9A" w:rsidP="002F631F">
      <w:pPr>
        <w:pStyle w:val="ab"/>
        <w:spacing w:before="120"/>
        <w:ind w:left="0" w:firstLine="708"/>
        <w:contextualSpacing/>
        <w:rPr>
          <w:sz w:val="24"/>
          <w:szCs w:val="24"/>
        </w:rPr>
      </w:pPr>
      <w:r w:rsidRPr="004F6A9A">
        <w:rPr>
          <w:b/>
          <w:i/>
          <w:sz w:val="24"/>
          <w:szCs w:val="24"/>
        </w:rPr>
        <w:t xml:space="preserve">Доходы </w:t>
      </w:r>
      <w:r w:rsidR="00917962">
        <w:rPr>
          <w:b/>
          <w:i/>
          <w:sz w:val="24"/>
          <w:szCs w:val="24"/>
        </w:rPr>
        <w:t>получаемые в виде арендной платы</w:t>
      </w:r>
      <w:r w:rsidRPr="004F6A9A">
        <w:rPr>
          <w:b/>
          <w:i/>
          <w:sz w:val="24"/>
          <w:szCs w:val="24"/>
        </w:rPr>
        <w:t xml:space="preserve"> </w:t>
      </w:r>
      <w:r w:rsidR="00917962">
        <w:rPr>
          <w:sz w:val="24"/>
          <w:szCs w:val="24"/>
        </w:rPr>
        <w:t>в 2022</w:t>
      </w:r>
      <w:r w:rsidR="001E1BC8">
        <w:rPr>
          <w:sz w:val="24"/>
          <w:szCs w:val="24"/>
        </w:rPr>
        <w:t>г. –1</w:t>
      </w:r>
      <w:r w:rsidR="00917962">
        <w:rPr>
          <w:sz w:val="24"/>
          <w:szCs w:val="24"/>
        </w:rPr>
        <w:t>1,3</w:t>
      </w:r>
      <w:r w:rsidRPr="004F6A9A">
        <w:rPr>
          <w:sz w:val="24"/>
          <w:szCs w:val="24"/>
        </w:rPr>
        <w:t>тыс</w:t>
      </w:r>
      <w:proofErr w:type="gramStart"/>
      <w:r w:rsidRPr="004F6A9A">
        <w:rPr>
          <w:sz w:val="24"/>
          <w:szCs w:val="24"/>
        </w:rPr>
        <w:t>.р</w:t>
      </w:r>
      <w:proofErr w:type="gramEnd"/>
      <w:r w:rsidRPr="004F6A9A">
        <w:rPr>
          <w:sz w:val="24"/>
          <w:szCs w:val="24"/>
        </w:rPr>
        <w:t>уб.</w:t>
      </w:r>
      <w:r w:rsidR="002F631F" w:rsidRPr="002F631F">
        <w:rPr>
          <w:sz w:val="24"/>
          <w:szCs w:val="24"/>
        </w:rPr>
        <w:t xml:space="preserve"> </w:t>
      </w:r>
      <w:r w:rsidR="002F631F" w:rsidRPr="004F6A9A">
        <w:rPr>
          <w:sz w:val="24"/>
          <w:szCs w:val="24"/>
        </w:rPr>
        <w:t>Уточненные  пл</w:t>
      </w:r>
      <w:r w:rsidR="002F631F" w:rsidRPr="004F6A9A">
        <w:rPr>
          <w:sz w:val="24"/>
          <w:szCs w:val="24"/>
        </w:rPr>
        <w:t>а</w:t>
      </w:r>
      <w:r w:rsidR="002F631F" w:rsidRPr="004F6A9A">
        <w:rPr>
          <w:sz w:val="24"/>
          <w:szCs w:val="24"/>
        </w:rPr>
        <w:t>новые  назначения  выполнены  на 100,0%.</w:t>
      </w:r>
    </w:p>
    <w:p w:rsidR="00052F6E" w:rsidRDefault="00052F6E" w:rsidP="00052F6E">
      <w:pPr>
        <w:pStyle w:val="ab"/>
        <w:spacing w:before="120"/>
        <w:ind w:left="0"/>
        <w:contextualSpacing/>
        <w:rPr>
          <w:szCs w:val="28"/>
        </w:rPr>
      </w:pPr>
      <w:r w:rsidRPr="006D71EC">
        <w:rPr>
          <w:b/>
          <w:i/>
          <w:szCs w:val="28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7A0394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7A0394">
        <w:rPr>
          <w:sz w:val="24"/>
          <w:szCs w:val="24"/>
        </w:rPr>
        <w:t>4525,7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7A0394">
        <w:rPr>
          <w:sz w:val="24"/>
          <w:szCs w:val="24"/>
        </w:rPr>
        <w:t>6552,8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7A0394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7A0394">
        <w:rPr>
          <w:sz w:val="24"/>
          <w:szCs w:val="24"/>
        </w:rPr>
        <w:t>79,7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7A0394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E34377">
        <w:rPr>
          <w:sz w:val="24"/>
          <w:szCs w:val="24"/>
        </w:rPr>
        <w:t xml:space="preserve">снижение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7A0394">
        <w:rPr>
          <w:sz w:val="24"/>
          <w:szCs w:val="24"/>
        </w:rPr>
        <w:t>о 2027,1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411DBC">
        <w:rPr>
          <w:sz w:val="24"/>
          <w:szCs w:val="24"/>
        </w:rPr>
        <w:t xml:space="preserve"> – 748,4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411DBC">
        <w:rPr>
          <w:sz w:val="24"/>
          <w:szCs w:val="24"/>
        </w:rPr>
        <w:t>(856,0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411DBC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11DBC">
        <w:rPr>
          <w:sz w:val="24"/>
          <w:szCs w:val="24"/>
        </w:rPr>
        <w:t>инскому учету -99,0</w:t>
      </w:r>
      <w:r w:rsidR="00DA7D3B">
        <w:rPr>
          <w:sz w:val="24"/>
          <w:szCs w:val="24"/>
        </w:rPr>
        <w:t>тыс</w:t>
      </w:r>
      <w:proofErr w:type="gramStart"/>
      <w:r w:rsidR="00411DBC">
        <w:rPr>
          <w:sz w:val="24"/>
          <w:szCs w:val="24"/>
        </w:rPr>
        <w:t>.р</w:t>
      </w:r>
      <w:proofErr w:type="gramEnd"/>
      <w:r w:rsidR="00411DBC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411DBC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94212A">
        <w:rPr>
          <w:sz w:val="24"/>
          <w:szCs w:val="24"/>
        </w:rPr>
        <w:t>522,1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94212A">
        <w:rPr>
          <w:sz w:val="24"/>
          <w:szCs w:val="24"/>
        </w:rPr>
        <w:t xml:space="preserve"> (1791,3 </w:t>
      </w:r>
      <w:proofErr w:type="spellStart"/>
      <w:r w:rsidR="0094212A">
        <w:rPr>
          <w:sz w:val="24"/>
          <w:szCs w:val="24"/>
        </w:rPr>
        <w:t>тыс.руб</w:t>
      </w:r>
      <w:proofErr w:type="spellEnd"/>
      <w:r w:rsidR="0094212A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94212A">
        <w:rPr>
          <w:sz w:val="24"/>
          <w:szCs w:val="24"/>
        </w:rPr>
        <w:t>3188,2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94212A">
        <w:rPr>
          <w:sz w:val="24"/>
          <w:szCs w:val="24"/>
        </w:rPr>
        <w:t>2303,7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94212A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94212A">
        <w:rPr>
          <w:sz w:val="24"/>
          <w:szCs w:val="24"/>
        </w:rPr>
        <w:t xml:space="preserve">20,0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94212A">
        <w:rPr>
          <w:sz w:val="24"/>
          <w:szCs w:val="24"/>
        </w:rPr>
        <w:t xml:space="preserve"> (394,9 </w:t>
      </w:r>
      <w:proofErr w:type="spellStart"/>
      <w:r w:rsidR="0094212A">
        <w:rPr>
          <w:sz w:val="24"/>
          <w:szCs w:val="24"/>
        </w:rPr>
        <w:t>тыс.руб</w:t>
      </w:r>
      <w:proofErr w:type="spellEnd"/>
      <w:r w:rsidR="0094212A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85264D">
        <w:rPr>
          <w:sz w:val="24"/>
          <w:szCs w:val="24"/>
        </w:rPr>
        <w:t xml:space="preserve">  части бюджета  Ольшанского</w:t>
      </w:r>
      <w:r w:rsidR="003D48E5" w:rsidRPr="000A5909">
        <w:rPr>
          <w:sz w:val="24"/>
          <w:szCs w:val="24"/>
        </w:rPr>
        <w:t xml:space="preserve">  сельского поселения  в о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четном  го</w:t>
      </w:r>
      <w:r w:rsidR="006261DF" w:rsidRPr="000A5909">
        <w:rPr>
          <w:sz w:val="24"/>
          <w:szCs w:val="24"/>
        </w:rPr>
        <w:t xml:space="preserve">ду   </w:t>
      </w:r>
      <w:r w:rsidR="00FF7F16">
        <w:rPr>
          <w:sz w:val="24"/>
          <w:szCs w:val="24"/>
        </w:rPr>
        <w:t xml:space="preserve">направлено  5802,0 </w:t>
      </w:r>
      <w:proofErr w:type="spellStart"/>
      <w:r w:rsidR="00FF7F16">
        <w:rPr>
          <w:sz w:val="24"/>
          <w:szCs w:val="24"/>
        </w:rPr>
        <w:t>тыс</w:t>
      </w:r>
      <w:proofErr w:type="gramStart"/>
      <w:r w:rsidR="00FF7F16">
        <w:rPr>
          <w:sz w:val="24"/>
          <w:szCs w:val="24"/>
        </w:rPr>
        <w:t>.р</w:t>
      </w:r>
      <w:proofErr w:type="gramEnd"/>
      <w:r w:rsidR="00FF7F16">
        <w:rPr>
          <w:sz w:val="24"/>
          <w:szCs w:val="24"/>
        </w:rPr>
        <w:t>уб</w:t>
      </w:r>
      <w:proofErr w:type="spellEnd"/>
      <w:r w:rsidR="00FF7F16">
        <w:rPr>
          <w:sz w:val="24"/>
          <w:szCs w:val="24"/>
        </w:rPr>
        <w:t>.(7715,5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FF7F16">
        <w:rPr>
          <w:sz w:val="24"/>
          <w:szCs w:val="24"/>
        </w:rPr>
        <w:t>б</w:t>
      </w:r>
      <w:proofErr w:type="spellEnd"/>
      <w:r w:rsidR="00FF7F16">
        <w:rPr>
          <w:sz w:val="24"/>
          <w:szCs w:val="24"/>
        </w:rPr>
        <w:t>. в 2021г.), что составило 81,4</w:t>
      </w:r>
      <w:r w:rsidR="003D48E5" w:rsidRPr="000A5909">
        <w:rPr>
          <w:sz w:val="24"/>
          <w:szCs w:val="24"/>
        </w:rPr>
        <w:t xml:space="preserve">%  </w:t>
      </w:r>
      <w:r w:rsidR="003D48E5" w:rsidRPr="000A5909">
        <w:rPr>
          <w:sz w:val="24"/>
          <w:szCs w:val="24"/>
        </w:rPr>
        <w:lastRenderedPageBreak/>
        <w:t xml:space="preserve">уточненных  плановых  назначений. От уровня  предыдущего года расходы  в </w:t>
      </w:r>
      <w:r w:rsidR="00FF7F16">
        <w:rPr>
          <w:sz w:val="24"/>
          <w:szCs w:val="24"/>
        </w:rPr>
        <w:t>2022</w:t>
      </w:r>
      <w:r w:rsidR="003F2218" w:rsidRPr="000A5909">
        <w:rPr>
          <w:sz w:val="24"/>
          <w:szCs w:val="24"/>
        </w:rPr>
        <w:t>г. меньше</w:t>
      </w:r>
      <w:r w:rsidR="006261DF" w:rsidRPr="000A5909">
        <w:rPr>
          <w:sz w:val="24"/>
          <w:szCs w:val="24"/>
        </w:rPr>
        <w:t xml:space="preserve"> </w:t>
      </w:r>
      <w:r w:rsidR="00FF7F16">
        <w:rPr>
          <w:sz w:val="24"/>
          <w:szCs w:val="24"/>
        </w:rPr>
        <w:t>на 1913,5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217E2C">
        <w:rPr>
          <w:sz w:val="24"/>
          <w:szCs w:val="24"/>
        </w:rPr>
        <w:t>части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217E2C">
        <w:rPr>
          <w:sz w:val="24"/>
          <w:szCs w:val="24"/>
        </w:rPr>
        <w:t>администрации, приходится 36,9%  бюджета поселения или 2140,5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217E2C">
        <w:rPr>
          <w:sz w:val="24"/>
          <w:szCs w:val="24"/>
        </w:rPr>
        <w:t>1,7</w:t>
      </w:r>
      <w:r w:rsidR="005462FA" w:rsidRPr="00A2065A">
        <w:rPr>
          <w:sz w:val="24"/>
          <w:szCs w:val="24"/>
        </w:rPr>
        <w:t xml:space="preserve">% </w:t>
      </w:r>
      <w:r w:rsidR="00217E2C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="00A2065A" w:rsidRPr="00BE2DCB">
        <w:rPr>
          <w:sz w:val="24"/>
          <w:szCs w:val="24"/>
        </w:rPr>
        <w:t>н</w:t>
      </w:r>
      <w:r w:rsidR="00A2065A" w:rsidRPr="000133F1">
        <w:rPr>
          <w:sz w:val="24"/>
          <w:szCs w:val="24"/>
        </w:rPr>
        <w:t>ациональная  безопасность  и  правоохранительная  деятельность</w:t>
      </w:r>
      <w:r w:rsidR="00217E2C">
        <w:rPr>
          <w:sz w:val="24"/>
          <w:szCs w:val="24"/>
        </w:rPr>
        <w:t>- 12,7</w:t>
      </w:r>
      <w:r w:rsidR="00A2065A" w:rsidRPr="00BE2DCB">
        <w:rPr>
          <w:sz w:val="24"/>
          <w:szCs w:val="24"/>
        </w:rPr>
        <w:t>%,</w:t>
      </w:r>
      <w:r w:rsidRPr="00BE2DCB">
        <w:rPr>
          <w:sz w:val="24"/>
          <w:szCs w:val="24"/>
        </w:rPr>
        <w:t xml:space="preserve"> национальная экономика-</w:t>
      </w:r>
      <w:r w:rsidR="00217E2C">
        <w:rPr>
          <w:sz w:val="24"/>
          <w:szCs w:val="24"/>
        </w:rPr>
        <w:t>5,3% или 309,7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17E2C">
        <w:rPr>
          <w:sz w:val="24"/>
          <w:szCs w:val="24"/>
        </w:rPr>
        <w:t xml:space="preserve"> на ЖКХ – 21,1</w:t>
      </w:r>
      <w:r w:rsidR="009C5496" w:rsidRPr="00BE2DCB">
        <w:rPr>
          <w:sz w:val="24"/>
          <w:szCs w:val="24"/>
        </w:rPr>
        <w:t xml:space="preserve">% или </w:t>
      </w:r>
      <w:r w:rsidR="00217E2C">
        <w:rPr>
          <w:sz w:val="24"/>
          <w:szCs w:val="24"/>
        </w:rPr>
        <w:t>1224,1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217E2C">
        <w:rPr>
          <w:sz w:val="24"/>
          <w:szCs w:val="24"/>
        </w:rPr>
        <w:t>я культуры – 19,4% или 1127,6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>.</w:t>
      </w:r>
    </w:p>
    <w:p w:rsidR="009F5766" w:rsidRPr="00BE2DCB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E2DCB">
        <w:rPr>
          <w:sz w:val="24"/>
          <w:szCs w:val="24"/>
        </w:rPr>
        <w:t xml:space="preserve">  </w:t>
      </w:r>
      <w:r w:rsidR="003C516F">
        <w:rPr>
          <w:sz w:val="24"/>
          <w:szCs w:val="24"/>
        </w:rPr>
        <w:t>составившие в 2022</w:t>
      </w:r>
      <w:r w:rsidRPr="00BE2DCB">
        <w:rPr>
          <w:sz w:val="24"/>
          <w:szCs w:val="24"/>
        </w:rPr>
        <w:t xml:space="preserve"> г.</w:t>
      </w:r>
      <w:r w:rsidR="003C516F">
        <w:rPr>
          <w:sz w:val="24"/>
          <w:szCs w:val="24"/>
        </w:rPr>
        <w:t xml:space="preserve">  2140,5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 xml:space="preserve">.( </w:t>
      </w:r>
      <w:r w:rsidR="003C516F">
        <w:rPr>
          <w:sz w:val="24"/>
          <w:szCs w:val="24"/>
        </w:rPr>
        <w:t xml:space="preserve">1954,6 </w:t>
      </w:r>
      <w:proofErr w:type="spellStart"/>
      <w:r w:rsidR="003C516F">
        <w:rPr>
          <w:sz w:val="24"/>
          <w:szCs w:val="24"/>
        </w:rPr>
        <w:t>тыс.руб</w:t>
      </w:r>
      <w:proofErr w:type="spellEnd"/>
      <w:r w:rsidR="003C516F">
        <w:rPr>
          <w:sz w:val="24"/>
          <w:szCs w:val="24"/>
        </w:rPr>
        <w:t>. в 2021</w:t>
      </w:r>
      <w:r w:rsidRPr="00BE2DCB">
        <w:rPr>
          <w:sz w:val="24"/>
          <w:szCs w:val="24"/>
        </w:rPr>
        <w:t>г.),  исполнение уточнен</w:t>
      </w:r>
      <w:r w:rsidR="008659B5" w:rsidRPr="00BE2DCB">
        <w:rPr>
          <w:sz w:val="24"/>
          <w:szCs w:val="24"/>
        </w:rPr>
        <w:t xml:space="preserve">ных плановых  показателей  </w:t>
      </w:r>
      <w:r w:rsidR="005F48CB" w:rsidRPr="00BE2DCB">
        <w:rPr>
          <w:sz w:val="24"/>
          <w:szCs w:val="24"/>
        </w:rPr>
        <w:t>100,0</w:t>
      </w:r>
      <w:r w:rsidRPr="00BE2DCB">
        <w:rPr>
          <w:sz w:val="24"/>
          <w:szCs w:val="24"/>
        </w:rPr>
        <w:t xml:space="preserve">% . По сравнению с предыдущим отчетным годом  </w:t>
      </w:r>
      <w:r w:rsidR="003C516F">
        <w:rPr>
          <w:sz w:val="24"/>
          <w:szCs w:val="24"/>
        </w:rPr>
        <w:t>расходы данного направления увел</w:t>
      </w:r>
      <w:r w:rsidR="003C516F">
        <w:rPr>
          <w:sz w:val="24"/>
          <w:szCs w:val="24"/>
        </w:rPr>
        <w:t>и</w:t>
      </w:r>
      <w:r w:rsidR="003C516F">
        <w:rPr>
          <w:sz w:val="24"/>
          <w:szCs w:val="24"/>
        </w:rPr>
        <w:t>чились на 185,9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 xml:space="preserve">.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E257B4" w:rsidRPr="00BE2DCB">
        <w:rPr>
          <w:sz w:val="24"/>
          <w:szCs w:val="24"/>
        </w:rPr>
        <w:t>Расходы</w:t>
      </w:r>
      <w:r w:rsidR="00E257B4" w:rsidRPr="00BE2DCB">
        <w:rPr>
          <w:b/>
          <w:sz w:val="24"/>
          <w:szCs w:val="24"/>
        </w:rPr>
        <w:t xml:space="preserve"> </w:t>
      </w:r>
      <w:r w:rsidR="00E257B4" w:rsidRPr="00BE2DCB">
        <w:rPr>
          <w:sz w:val="24"/>
          <w:szCs w:val="24"/>
        </w:rPr>
        <w:t xml:space="preserve"> на оплату</w:t>
      </w:r>
      <w:r w:rsidR="00E257B4" w:rsidRPr="009F5766">
        <w:rPr>
          <w:sz w:val="24"/>
          <w:szCs w:val="24"/>
        </w:rPr>
        <w:t xml:space="preserve"> труда с начислениями  работников администрации </w:t>
      </w:r>
      <w:r w:rsidR="00CF4688">
        <w:rPr>
          <w:sz w:val="24"/>
          <w:szCs w:val="24"/>
        </w:rPr>
        <w:t>(включая главу поселения) в 2022</w:t>
      </w:r>
      <w:r w:rsidR="00E257B4" w:rsidRPr="00B93652">
        <w:rPr>
          <w:sz w:val="24"/>
          <w:szCs w:val="24"/>
        </w:rPr>
        <w:t xml:space="preserve"> году составили </w:t>
      </w:r>
      <w:r w:rsidR="00CF4688">
        <w:rPr>
          <w:sz w:val="24"/>
          <w:szCs w:val="24"/>
        </w:rPr>
        <w:t>1614,8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CF4688">
        <w:rPr>
          <w:sz w:val="24"/>
          <w:szCs w:val="24"/>
        </w:rPr>
        <w:t>27,8</w:t>
      </w:r>
      <w:r w:rsidR="00E257B4" w:rsidRPr="00B93652">
        <w:rPr>
          <w:sz w:val="24"/>
          <w:szCs w:val="24"/>
        </w:rPr>
        <w:t>% от  общей суммы расходов бю</w:t>
      </w:r>
      <w:r w:rsidR="00E257B4" w:rsidRPr="00B93652">
        <w:rPr>
          <w:sz w:val="24"/>
          <w:szCs w:val="24"/>
        </w:rPr>
        <w:t>д</w:t>
      </w:r>
      <w:r w:rsidR="00E257B4"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B93652">
        <w:rPr>
          <w:sz w:val="24"/>
          <w:szCs w:val="24"/>
        </w:rPr>
        <w:t>и</w:t>
      </w:r>
      <w:r w:rsidR="00E257B4" w:rsidRPr="00B93652">
        <w:rPr>
          <w:sz w:val="24"/>
          <w:szCs w:val="24"/>
        </w:rPr>
        <w:t xml:space="preserve">пальной  службы – </w:t>
      </w:r>
      <w:r w:rsidR="00CF4688">
        <w:rPr>
          <w:sz w:val="24"/>
          <w:szCs w:val="24"/>
        </w:rPr>
        <w:t>1247,5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CF4688">
        <w:rPr>
          <w:sz w:val="24"/>
          <w:szCs w:val="24"/>
        </w:rPr>
        <w:t>ронежской  области от 16.09.2022г. №981</w:t>
      </w:r>
      <w:r w:rsidR="00E257B4" w:rsidRPr="00B93652">
        <w:rPr>
          <w:sz w:val="24"/>
          <w:szCs w:val="24"/>
        </w:rPr>
        <w:t>-р в  сум</w:t>
      </w:r>
      <w:r w:rsidR="00CF4688">
        <w:rPr>
          <w:sz w:val="24"/>
          <w:szCs w:val="24"/>
        </w:rPr>
        <w:t>ме 1794</w:t>
      </w:r>
      <w:r w:rsidR="005F48CB">
        <w:rPr>
          <w:sz w:val="24"/>
          <w:szCs w:val="24"/>
        </w:rPr>
        <w:t>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соблюден</w:t>
      </w:r>
      <w:r w:rsidR="00E257B4" w:rsidRPr="00B93652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9C3BE1">
        <w:rPr>
          <w:bCs/>
          <w:sz w:val="24"/>
          <w:szCs w:val="24"/>
        </w:rPr>
        <w:t>Ольшанского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ED3FEE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5"/>
        <w:gridCol w:w="838"/>
        <w:gridCol w:w="993"/>
        <w:gridCol w:w="864"/>
        <w:gridCol w:w="921"/>
        <w:gridCol w:w="1050"/>
        <w:gridCol w:w="967"/>
        <w:gridCol w:w="851"/>
      </w:tblGrid>
      <w:tr w:rsidR="00736894" w:rsidRPr="00736894" w:rsidTr="00736894">
        <w:trPr>
          <w:trHeight w:val="69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Наименование разд</w:t>
            </w:r>
            <w:r w:rsidRPr="00736894">
              <w:rPr>
                <w:sz w:val="20"/>
              </w:rPr>
              <w:t>е</w:t>
            </w:r>
            <w:r w:rsidRPr="00736894">
              <w:rPr>
                <w:sz w:val="20"/>
              </w:rPr>
              <w:t>лов, подразделов функциональной структуры расходов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2021 ф</w:t>
            </w:r>
            <w:r w:rsidRPr="00736894">
              <w:rPr>
                <w:sz w:val="20"/>
              </w:rPr>
              <w:t>и</w:t>
            </w:r>
            <w:r w:rsidRPr="00736894">
              <w:rPr>
                <w:sz w:val="20"/>
              </w:rPr>
              <w:t xml:space="preserve">нансовый год, факт, </w:t>
            </w:r>
            <w:proofErr w:type="spellStart"/>
            <w:r w:rsidRPr="00736894">
              <w:rPr>
                <w:sz w:val="20"/>
              </w:rPr>
              <w:t>тыс</w:t>
            </w:r>
            <w:proofErr w:type="gramStart"/>
            <w:r w:rsidRPr="00736894">
              <w:rPr>
                <w:sz w:val="20"/>
              </w:rPr>
              <w:t>.р</w:t>
            </w:r>
            <w:proofErr w:type="gramEnd"/>
            <w:r w:rsidRPr="00736894">
              <w:rPr>
                <w:sz w:val="20"/>
              </w:rPr>
              <w:t>уб</w:t>
            </w:r>
            <w:proofErr w:type="spellEnd"/>
            <w:r w:rsidRPr="00736894">
              <w:rPr>
                <w:sz w:val="20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 xml:space="preserve">2022 финансовый </w:t>
            </w:r>
            <w:proofErr w:type="spellStart"/>
            <w:r w:rsidRPr="00736894">
              <w:rPr>
                <w:sz w:val="20"/>
              </w:rPr>
              <w:t>год</w:t>
            </w:r>
            <w:proofErr w:type="gramStart"/>
            <w:r w:rsidRPr="00736894">
              <w:rPr>
                <w:sz w:val="20"/>
              </w:rPr>
              <w:t>,т</w:t>
            </w:r>
            <w:proofErr w:type="gramEnd"/>
            <w:r w:rsidRPr="00736894">
              <w:rPr>
                <w:sz w:val="20"/>
              </w:rPr>
              <w:t>ыс.руб</w:t>
            </w:r>
            <w:proofErr w:type="spellEnd"/>
            <w:r w:rsidRPr="00736894">
              <w:rPr>
                <w:sz w:val="20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Факт 2022г. к пл</w:t>
            </w:r>
            <w:r w:rsidRPr="00736894">
              <w:rPr>
                <w:sz w:val="20"/>
              </w:rPr>
              <w:t>а</w:t>
            </w:r>
            <w:r w:rsidRPr="00736894">
              <w:rPr>
                <w:sz w:val="20"/>
              </w:rPr>
              <w:t>ну,%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Факт 2022г. к факту 2021 г.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Структура, %</w:t>
            </w:r>
          </w:p>
        </w:tc>
      </w:tr>
      <w:tr w:rsidR="00736894" w:rsidRPr="00736894" w:rsidTr="00736894">
        <w:trPr>
          <w:trHeight w:val="73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 xml:space="preserve">в </w:t>
            </w:r>
            <w:proofErr w:type="spellStart"/>
            <w:r w:rsidRPr="00736894">
              <w:rPr>
                <w:sz w:val="20"/>
              </w:rPr>
              <w:t>абс</w:t>
            </w:r>
            <w:r w:rsidRPr="00736894">
              <w:rPr>
                <w:sz w:val="20"/>
              </w:rPr>
              <w:t>о</w:t>
            </w:r>
            <w:r w:rsidRPr="00736894">
              <w:rPr>
                <w:sz w:val="20"/>
              </w:rPr>
              <w:t>лют</w:t>
            </w:r>
            <w:proofErr w:type="spellEnd"/>
            <w:r w:rsidRPr="00736894">
              <w:rPr>
                <w:sz w:val="20"/>
              </w:rPr>
              <w:t xml:space="preserve">-ном </w:t>
            </w:r>
            <w:proofErr w:type="spellStart"/>
            <w:r w:rsidRPr="00736894">
              <w:rPr>
                <w:sz w:val="20"/>
              </w:rPr>
              <w:t>выра-жении</w:t>
            </w:r>
            <w:proofErr w:type="spellEnd"/>
            <w:r w:rsidRPr="00736894">
              <w:rPr>
                <w:sz w:val="20"/>
              </w:rPr>
              <w:t xml:space="preserve">, </w:t>
            </w:r>
            <w:proofErr w:type="spellStart"/>
            <w:r w:rsidRPr="00736894">
              <w:rPr>
                <w:sz w:val="20"/>
              </w:rPr>
              <w:t>тыс</w:t>
            </w:r>
            <w:proofErr w:type="gramStart"/>
            <w:r w:rsidRPr="00736894">
              <w:rPr>
                <w:sz w:val="20"/>
              </w:rPr>
              <w:t>.р</w:t>
            </w:r>
            <w:proofErr w:type="gramEnd"/>
            <w:r w:rsidRPr="00736894">
              <w:rPr>
                <w:sz w:val="20"/>
              </w:rPr>
              <w:t>уб</w:t>
            </w:r>
            <w:proofErr w:type="spellEnd"/>
            <w:r w:rsidRPr="00736894">
              <w:rPr>
                <w:sz w:val="20"/>
              </w:rPr>
              <w:t xml:space="preserve">  (+,-)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в относ</w:t>
            </w:r>
            <w:r w:rsidRPr="00736894">
              <w:rPr>
                <w:sz w:val="20"/>
              </w:rPr>
              <w:t>и</w:t>
            </w:r>
            <w:r w:rsidRPr="00736894">
              <w:rPr>
                <w:sz w:val="20"/>
              </w:rPr>
              <w:t>тельном выраж</w:t>
            </w:r>
            <w:r w:rsidRPr="00736894">
              <w:rPr>
                <w:sz w:val="20"/>
              </w:rPr>
              <w:t>е</w:t>
            </w:r>
            <w:r w:rsidRPr="00736894">
              <w:rPr>
                <w:sz w:val="20"/>
              </w:rPr>
              <w:t>нии,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2021 фина</w:t>
            </w:r>
            <w:r w:rsidRPr="00736894">
              <w:rPr>
                <w:sz w:val="20"/>
              </w:rPr>
              <w:t>н</w:t>
            </w:r>
            <w:r w:rsidRPr="00736894">
              <w:rPr>
                <w:sz w:val="20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center"/>
              <w:rPr>
                <w:sz w:val="20"/>
              </w:rPr>
            </w:pPr>
            <w:r w:rsidRPr="00736894">
              <w:rPr>
                <w:sz w:val="20"/>
              </w:rPr>
              <w:t>2022 фина</w:t>
            </w:r>
            <w:r w:rsidRPr="00736894">
              <w:rPr>
                <w:sz w:val="20"/>
              </w:rPr>
              <w:t>н</w:t>
            </w:r>
            <w:r w:rsidRPr="00736894">
              <w:rPr>
                <w:sz w:val="20"/>
              </w:rPr>
              <w:t xml:space="preserve">совый год </w:t>
            </w:r>
          </w:p>
        </w:tc>
      </w:tr>
      <w:tr w:rsidR="00736894" w:rsidRPr="00736894" w:rsidTr="00736894">
        <w:trPr>
          <w:trHeight w:val="2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Общегосударстве</w:t>
            </w:r>
            <w:r w:rsidRPr="00736894">
              <w:rPr>
                <w:sz w:val="20"/>
              </w:rPr>
              <w:t>н</w:t>
            </w:r>
            <w:r w:rsidRPr="00736894">
              <w:rPr>
                <w:sz w:val="20"/>
              </w:rPr>
              <w:t>ные  вопросы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1 954,6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2 140,5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2 140,5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185,9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109,5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25,3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36,9</w:t>
            </w:r>
          </w:p>
        </w:tc>
      </w:tr>
      <w:tr w:rsidR="00736894" w:rsidRPr="00736894" w:rsidTr="00736894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Национальная  об</w:t>
            </w:r>
            <w:r w:rsidRPr="00736894">
              <w:rPr>
                <w:sz w:val="20"/>
              </w:rPr>
              <w:t>о</w:t>
            </w:r>
            <w:r w:rsidRPr="00736894">
              <w:rPr>
                <w:sz w:val="20"/>
              </w:rPr>
              <w:t xml:space="preserve">рона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90,6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109,3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1,7</w:t>
            </w:r>
          </w:p>
        </w:tc>
      </w:tr>
      <w:tr w:rsidR="00736894" w:rsidRPr="00736894" w:rsidTr="00736894">
        <w:trPr>
          <w:trHeight w:val="107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Национальная  бе</w:t>
            </w:r>
            <w:r w:rsidRPr="00736894">
              <w:rPr>
                <w:sz w:val="20"/>
              </w:rPr>
              <w:t>з</w:t>
            </w:r>
            <w:r w:rsidRPr="00736894">
              <w:rPr>
                <w:sz w:val="20"/>
              </w:rPr>
              <w:t>опасность  и  прав</w:t>
            </w:r>
            <w:r w:rsidRPr="00736894">
              <w:rPr>
                <w:sz w:val="20"/>
              </w:rPr>
              <w:t>о</w:t>
            </w:r>
            <w:r w:rsidRPr="00736894">
              <w:rPr>
                <w:sz w:val="20"/>
              </w:rPr>
              <w:t>охранительная  де</w:t>
            </w:r>
            <w:r w:rsidRPr="00736894">
              <w:rPr>
                <w:sz w:val="20"/>
              </w:rPr>
              <w:t>я</w:t>
            </w:r>
            <w:r w:rsidRPr="00736894">
              <w:rPr>
                <w:sz w:val="20"/>
              </w:rPr>
              <w:t>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654,9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734,7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734,7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A707F3" w:rsidP="007368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36894" w:rsidRPr="00736894">
              <w:rPr>
                <w:sz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79,8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12,7</w:t>
            </w:r>
          </w:p>
        </w:tc>
      </w:tr>
      <w:tr w:rsidR="00736894" w:rsidRPr="00736894" w:rsidTr="00736894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Национальная экон</w:t>
            </w:r>
            <w:r w:rsidRPr="00736894">
              <w:rPr>
                <w:sz w:val="20"/>
              </w:rPr>
              <w:t>о</w:t>
            </w:r>
            <w:r w:rsidRPr="00736894">
              <w:rPr>
                <w:sz w:val="20"/>
              </w:rPr>
              <w:t>мика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1 299,5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1 543,5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309,7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-989,8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5,3</w:t>
            </w:r>
          </w:p>
        </w:tc>
      </w:tr>
      <w:tr w:rsidR="00736894" w:rsidRPr="00736894" w:rsidTr="00736894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Жилищно-коммунальное хозя</w:t>
            </w:r>
            <w:r w:rsidRPr="00736894">
              <w:rPr>
                <w:sz w:val="20"/>
              </w:rPr>
              <w:t>й</w:t>
            </w:r>
            <w:r w:rsidRPr="00736894">
              <w:rPr>
                <w:sz w:val="20"/>
              </w:rPr>
              <w:t>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1 937,7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1 313,1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1 224,1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93,2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-713,6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63,2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21,1</w:t>
            </w:r>
          </w:p>
        </w:tc>
      </w:tr>
      <w:tr w:rsidR="00736894" w:rsidRPr="00736894" w:rsidTr="0073689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 xml:space="preserve">Культура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1 633,1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1 127,6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-505,5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69,0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19,4</w:t>
            </w:r>
          </w:p>
        </w:tc>
      </w:tr>
      <w:tr w:rsidR="00736894" w:rsidRPr="00736894" w:rsidTr="00736894">
        <w:trPr>
          <w:trHeight w:val="22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sz w:val="20"/>
              </w:rPr>
            </w:pPr>
            <w:r w:rsidRPr="00736894">
              <w:rPr>
                <w:sz w:val="20"/>
              </w:rPr>
              <w:t>Социальная  политика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145,1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166,4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E05BCF" w:rsidP="007368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36894" w:rsidRPr="00736894">
              <w:rPr>
                <w:sz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114,7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sz w:val="20"/>
              </w:rPr>
            </w:pPr>
            <w:r w:rsidRPr="00736894">
              <w:rPr>
                <w:sz w:val="20"/>
              </w:rPr>
              <w:t>2,9</w:t>
            </w:r>
          </w:p>
        </w:tc>
      </w:tr>
      <w:tr w:rsidR="00736894" w:rsidRPr="00736894" w:rsidTr="00736894">
        <w:trPr>
          <w:trHeight w:val="4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7 715,5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7 124,8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5 802,0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81,4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-1 913,5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75,2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894" w:rsidRPr="00736894" w:rsidRDefault="00736894" w:rsidP="00736894">
            <w:pPr>
              <w:jc w:val="right"/>
              <w:rPr>
                <w:b/>
                <w:bCs/>
                <w:sz w:val="20"/>
              </w:rPr>
            </w:pPr>
            <w:r w:rsidRPr="00736894">
              <w:rPr>
                <w:b/>
                <w:bCs/>
                <w:sz w:val="20"/>
              </w:rPr>
              <w:t>100,0</w:t>
            </w:r>
          </w:p>
        </w:tc>
      </w:tr>
    </w:tbl>
    <w:p w:rsidR="00BD20D8" w:rsidRPr="006C70F2" w:rsidRDefault="00635272" w:rsidP="00BD20D8">
      <w:pPr>
        <w:tabs>
          <w:tab w:val="left" w:pos="0"/>
        </w:tabs>
        <w:jc w:val="both"/>
        <w:rPr>
          <w:sz w:val="24"/>
          <w:szCs w:val="24"/>
        </w:rPr>
      </w:pPr>
      <w:r>
        <w:rPr>
          <w:szCs w:val="28"/>
        </w:rPr>
        <w:t xml:space="preserve">      </w:t>
      </w:r>
      <w:r w:rsidR="00BD20D8" w:rsidRPr="00D40560">
        <w:rPr>
          <w:b/>
          <w:sz w:val="24"/>
          <w:szCs w:val="24"/>
        </w:rPr>
        <w:t xml:space="preserve">  </w:t>
      </w:r>
      <w:r w:rsidR="00FA0C24" w:rsidRPr="00D40560">
        <w:rPr>
          <w:b/>
          <w:sz w:val="24"/>
          <w:szCs w:val="24"/>
        </w:rPr>
        <w:t>5</w:t>
      </w:r>
      <w:r w:rsidR="00BD20D8"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BD20D8" w:rsidRPr="00D40560">
        <w:rPr>
          <w:sz w:val="24"/>
          <w:szCs w:val="24"/>
        </w:rPr>
        <w:t xml:space="preserve"> за счет  субвенций федерального  бю</w:t>
      </w:r>
      <w:r w:rsidR="00BD20D8" w:rsidRPr="00D40560">
        <w:rPr>
          <w:sz w:val="24"/>
          <w:szCs w:val="24"/>
        </w:rPr>
        <w:t>д</w:t>
      </w:r>
      <w:r w:rsidR="00BD20D8"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="00BD20D8"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370EE5">
        <w:rPr>
          <w:sz w:val="24"/>
          <w:szCs w:val="24"/>
        </w:rPr>
        <w:t>ходы в 2022 году составили 99,0</w:t>
      </w:r>
      <w:r w:rsidR="00613CDF" w:rsidRPr="006C70F2">
        <w:rPr>
          <w:sz w:val="24"/>
          <w:szCs w:val="24"/>
        </w:rPr>
        <w:t xml:space="preserve"> ты</w:t>
      </w:r>
      <w:r w:rsidR="00BD61AD">
        <w:rPr>
          <w:sz w:val="24"/>
          <w:szCs w:val="24"/>
        </w:rPr>
        <w:t>с. руб. (в 2</w:t>
      </w:r>
      <w:r w:rsidR="00370EE5">
        <w:rPr>
          <w:sz w:val="24"/>
          <w:szCs w:val="24"/>
        </w:rPr>
        <w:t>021 году 90,6</w:t>
      </w:r>
      <w:r w:rsidR="00BD20D8" w:rsidRPr="006C70F2">
        <w:rPr>
          <w:sz w:val="24"/>
          <w:szCs w:val="24"/>
        </w:rPr>
        <w:t xml:space="preserve"> тыс. руб.)</w:t>
      </w:r>
      <w:r w:rsidR="00BD20D8"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="00BD20D8"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="00BD20D8" w:rsidRPr="006C70F2">
        <w:rPr>
          <w:bCs/>
          <w:sz w:val="24"/>
          <w:szCs w:val="24"/>
        </w:rPr>
        <w:t>на</w:t>
      </w:r>
      <w:proofErr w:type="gramEnd"/>
      <w:r w:rsidR="00BD20D8"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F21D03">
        <w:rPr>
          <w:sz w:val="24"/>
          <w:szCs w:val="24"/>
        </w:rPr>
        <w:t>92,4 тыс. руб. (80,2  тыс. руб. в 2021</w:t>
      </w:r>
      <w:r w:rsidRPr="006C70F2">
        <w:rPr>
          <w:sz w:val="24"/>
          <w:szCs w:val="24"/>
        </w:rPr>
        <w:t>г.);</w:t>
      </w:r>
    </w:p>
    <w:p w:rsidR="005F48CB" w:rsidRPr="006C70F2" w:rsidRDefault="00F21D0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связи- 1,2</w:t>
      </w:r>
      <w:r w:rsidR="005F48CB">
        <w:rPr>
          <w:sz w:val="24"/>
          <w:szCs w:val="24"/>
        </w:rPr>
        <w:t>тыс</w:t>
      </w:r>
      <w:proofErr w:type="gramStart"/>
      <w:r w:rsidR="005F48CB">
        <w:rPr>
          <w:sz w:val="24"/>
          <w:szCs w:val="24"/>
        </w:rPr>
        <w:t>.р</w:t>
      </w:r>
      <w:proofErr w:type="gramEnd"/>
      <w:r w:rsidR="005F48CB">
        <w:rPr>
          <w:sz w:val="24"/>
          <w:szCs w:val="24"/>
        </w:rPr>
        <w:t>уб.</w:t>
      </w:r>
      <w:r>
        <w:rPr>
          <w:sz w:val="24"/>
          <w:szCs w:val="24"/>
        </w:rPr>
        <w:t xml:space="preserve"> (1,3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</w:t>
      </w:r>
      <w:r w:rsidR="00531B6A">
        <w:rPr>
          <w:sz w:val="24"/>
          <w:szCs w:val="24"/>
        </w:rPr>
        <w:t>г.),</w:t>
      </w:r>
    </w:p>
    <w:p w:rsidR="00B83225" w:rsidRDefault="006C70F2" w:rsidP="00B83225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531B6A">
        <w:rPr>
          <w:sz w:val="24"/>
          <w:szCs w:val="24"/>
        </w:rPr>
        <w:t xml:space="preserve"> </w:t>
      </w:r>
      <w:r w:rsidR="00F21D03">
        <w:rPr>
          <w:sz w:val="24"/>
          <w:szCs w:val="24"/>
        </w:rPr>
        <w:t>5,4</w:t>
      </w:r>
      <w:r w:rsidRPr="006C70F2">
        <w:rPr>
          <w:sz w:val="24"/>
          <w:szCs w:val="24"/>
        </w:rPr>
        <w:t xml:space="preserve"> тыс. руб. (</w:t>
      </w:r>
      <w:r w:rsidR="00F21D03">
        <w:rPr>
          <w:sz w:val="24"/>
          <w:szCs w:val="24"/>
        </w:rPr>
        <w:t>8,6 тыс. руб. в 2021</w:t>
      </w:r>
      <w:r w:rsidRPr="006C70F2">
        <w:rPr>
          <w:sz w:val="24"/>
          <w:szCs w:val="24"/>
        </w:rPr>
        <w:t>г.).</w:t>
      </w:r>
    </w:p>
    <w:p w:rsidR="003E2999" w:rsidRPr="006C70F2" w:rsidRDefault="00E84B49" w:rsidP="00C24DB4">
      <w:pPr>
        <w:tabs>
          <w:tab w:val="left" w:pos="0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84B49">
        <w:rPr>
          <w:b/>
          <w:sz w:val="24"/>
          <w:szCs w:val="24"/>
        </w:rPr>
        <w:t>5.3.</w:t>
      </w:r>
      <w:r w:rsidRPr="00E84B49">
        <w:rPr>
          <w:b/>
          <w:bCs/>
          <w:sz w:val="24"/>
          <w:szCs w:val="24"/>
        </w:rPr>
        <w:t xml:space="preserve"> По разделу 03 «Национальная  безопасность  и  правоохранительная  деятел</w:t>
      </w:r>
      <w:r w:rsidRPr="00E84B49">
        <w:rPr>
          <w:b/>
          <w:bCs/>
          <w:sz w:val="24"/>
          <w:szCs w:val="24"/>
        </w:rPr>
        <w:t>ь</w:t>
      </w:r>
      <w:r w:rsidRPr="00E84B49">
        <w:rPr>
          <w:b/>
          <w:bCs/>
          <w:sz w:val="24"/>
          <w:szCs w:val="24"/>
        </w:rPr>
        <w:t xml:space="preserve">ность»  </w:t>
      </w:r>
      <w:r w:rsidRPr="00E84B49">
        <w:rPr>
          <w:bCs/>
          <w:sz w:val="24"/>
          <w:szCs w:val="24"/>
        </w:rPr>
        <w:t>кас</w:t>
      </w:r>
      <w:r w:rsidR="00A707F3">
        <w:rPr>
          <w:bCs/>
          <w:sz w:val="24"/>
          <w:szCs w:val="24"/>
        </w:rPr>
        <w:t xml:space="preserve">совые  расходы  составили  734,7 </w:t>
      </w:r>
      <w:proofErr w:type="spellStart"/>
      <w:r w:rsidR="00A707F3">
        <w:rPr>
          <w:bCs/>
          <w:sz w:val="24"/>
          <w:szCs w:val="24"/>
        </w:rPr>
        <w:t>тыс</w:t>
      </w:r>
      <w:proofErr w:type="gramStart"/>
      <w:r w:rsidR="00A707F3">
        <w:rPr>
          <w:bCs/>
          <w:sz w:val="24"/>
          <w:szCs w:val="24"/>
        </w:rPr>
        <w:t>.р</w:t>
      </w:r>
      <w:proofErr w:type="gramEnd"/>
      <w:r w:rsidR="00A707F3">
        <w:rPr>
          <w:bCs/>
          <w:sz w:val="24"/>
          <w:szCs w:val="24"/>
        </w:rPr>
        <w:t>уб</w:t>
      </w:r>
      <w:proofErr w:type="spellEnd"/>
      <w:r w:rsidR="00A707F3">
        <w:rPr>
          <w:bCs/>
          <w:sz w:val="24"/>
          <w:szCs w:val="24"/>
        </w:rPr>
        <w:t>. (в 2021</w:t>
      </w:r>
      <w:r w:rsidRPr="00E84B49">
        <w:rPr>
          <w:bCs/>
          <w:sz w:val="24"/>
          <w:szCs w:val="24"/>
        </w:rPr>
        <w:t xml:space="preserve"> году </w:t>
      </w:r>
      <w:r w:rsidR="00A707F3">
        <w:rPr>
          <w:bCs/>
          <w:sz w:val="24"/>
          <w:szCs w:val="24"/>
        </w:rPr>
        <w:t>654,9</w:t>
      </w:r>
      <w:r w:rsidRPr="00E84B49">
        <w:rPr>
          <w:bCs/>
          <w:sz w:val="24"/>
          <w:szCs w:val="24"/>
        </w:rPr>
        <w:t xml:space="preserve"> тыс. руб.).  План</w:t>
      </w:r>
      <w:r w:rsidRPr="00E84B49">
        <w:rPr>
          <w:bCs/>
          <w:sz w:val="24"/>
          <w:szCs w:val="24"/>
        </w:rPr>
        <w:t>о</w:t>
      </w:r>
      <w:r w:rsidRPr="00E84B49">
        <w:rPr>
          <w:bCs/>
          <w:sz w:val="24"/>
          <w:szCs w:val="24"/>
        </w:rPr>
        <w:t xml:space="preserve">вые назначения выполнены на 100 %.  </w:t>
      </w:r>
      <w:r w:rsidRPr="00E84B49">
        <w:rPr>
          <w:sz w:val="24"/>
          <w:szCs w:val="24"/>
        </w:rPr>
        <w:t>Расходы местного бюджета направлены на меропри</w:t>
      </w:r>
      <w:r w:rsidRPr="00E84B49">
        <w:rPr>
          <w:sz w:val="24"/>
          <w:szCs w:val="24"/>
        </w:rPr>
        <w:t>я</w:t>
      </w:r>
      <w:r w:rsidRPr="00E84B49">
        <w:rPr>
          <w:sz w:val="24"/>
          <w:szCs w:val="24"/>
        </w:rPr>
        <w:t>тия в сфере защиты населения от чрезвычайных ситуаций и пожаров.</w:t>
      </w:r>
      <w:r w:rsidRPr="00924261">
        <w:rPr>
          <w:bCs/>
          <w:szCs w:val="28"/>
        </w:rPr>
        <w:t xml:space="preserve">               </w:t>
      </w:r>
    </w:p>
    <w:p w:rsidR="00970D93" w:rsidRPr="000242EB" w:rsidRDefault="00BD20D8" w:rsidP="000242EB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E84B49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0242EB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0242EB">
        <w:rPr>
          <w:sz w:val="24"/>
          <w:szCs w:val="24"/>
        </w:rPr>
        <w:t xml:space="preserve">ли 309,7 </w:t>
      </w:r>
      <w:proofErr w:type="spellStart"/>
      <w:r w:rsidR="000242EB">
        <w:rPr>
          <w:sz w:val="24"/>
          <w:szCs w:val="24"/>
        </w:rPr>
        <w:t>тыс</w:t>
      </w:r>
      <w:proofErr w:type="gramStart"/>
      <w:r w:rsidR="000242EB">
        <w:rPr>
          <w:sz w:val="24"/>
          <w:szCs w:val="24"/>
        </w:rPr>
        <w:t>.р</w:t>
      </w:r>
      <w:proofErr w:type="gramEnd"/>
      <w:r w:rsidR="000242EB">
        <w:rPr>
          <w:sz w:val="24"/>
          <w:szCs w:val="24"/>
        </w:rPr>
        <w:t>уб</w:t>
      </w:r>
      <w:proofErr w:type="spellEnd"/>
      <w:r w:rsidR="000242EB">
        <w:rPr>
          <w:sz w:val="24"/>
          <w:szCs w:val="24"/>
        </w:rPr>
        <w:t>.(в 2021г. 1299,5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0242EB">
        <w:rPr>
          <w:sz w:val="24"/>
          <w:szCs w:val="24"/>
        </w:rPr>
        <w:t>ний составило 20,1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0242EB">
        <w:rPr>
          <w:bCs/>
          <w:sz w:val="24"/>
          <w:szCs w:val="24"/>
        </w:rPr>
        <w:t xml:space="preserve"> 301,1 </w:t>
      </w:r>
      <w:proofErr w:type="spellStart"/>
      <w:r w:rsidR="000242EB">
        <w:rPr>
          <w:bCs/>
          <w:sz w:val="24"/>
          <w:szCs w:val="24"/>
        </w:rPr>
        <w:t>тыс</w:t>
      </w:r>
      <w:proofErr w:type="gramStart"/>
      <w:r w:rsidR="000242EB">
        <w:rPr>
          <w:bCs/>
          <w:sz w:val="24"/>
          <w:szCs w:val="24"/>
        </w:rPr>
        <w:t>.р</w:t>
      </w:r>
      <w:proofErr w:type="gramEnd"/>
      <w:r w:rsidR="000242EB">
        <w:rPr>
          <w:bCs/>
          <w:sz w:val="24"/>
          <w:szCs w:val="24"/>
        </w:rPr>
        <w:t>уб</w:t>
      </w:r>
      <w:proofErr w:type="spellEnd"/>
      <w:r w:rsidR="000242EB">
        <w:rPr>
          <w:bCs/>
          <w:sz w:val="24"/>
          <w:szCs w:val="24"/>
        </w:rPr>
        <w:t>., исполнение плана 19,6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CD5C48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D5C48">
        <w:rPr>
          <w:bCs/>
          <w:sz w:val="24"/>
          <w:szCs w:val="24"/>
        </w:rPr>
        <w:t>тей – 301,1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D5C48">
        <w:rPr>
          <w:bCs/>
          <w:sz w:val="24"/>
          <w:szCs w:val="24"/>
        </w:rPr>
        <w:t xml:space="preserve">262,5 </w:t>
      </w:r>
      <w:proofErr w:type="spellStart"/>
      <w:r w:rsidR="00CD5C48">
        <w:rPr>
          <w:bCs/>
          <w:sz w:val="24"/>
          <w:szCs w:val="24"/>
        </w:rPr>
        <w:t>тыс.руб</w:t>
      </w:r>
      <w:proofErr w:type="spellEnd"/>
      <w:r w:rsidR="00CD5C48">
        <w:rPr>
          <w:bCs/>
          <w:sz w:val="24"/>
          <w:szCs w:val="24"/>
        </w:rPr>
        <w:t>. расходы по содержанию имущества (чистка снега, покос обочин д</w:t>
      </w:r>
      <w:r w:rsidR="00CD5C48">
        <w:rPr>
          <w:bCs/>
          <w:sz w:val="24"/>
          <w:szCs w:val="24"/>
        </w:rPr>
        <w:t>о</w:t>
      </w:r>
      <w:r w:rsidR="00CD5C48">
        <w:rPr>
          <w:bCs/>
          <w:sz w:val="24"/>
          <w:szCs w:val="24"/>
        </w:rPr>
        <w:t xml:space="preserve">рог), 17,7 </w:t>
      </w:r>
      <w:proofErr w:type="spellStart"/>
      <w:r w:rsidR="00CD5C48">
        <w:rPr>
          <w:bCs/>
          <w:sz w:val="24"/>
          <w:szCs w:val="24"/>
        </w:rPr>
        <w:t>тыс.руб</w:t>
      </w:r>
      <w:proofErr w:type="spellEnd"/>
      <w:r w:rsidR="00CD5C48">
        <w:rPr>
          <w:bCs/>
          <w:sz w:val="24"/>
          <w:szCs w:val="24"/>
        </w:rPr>
        <w:t xml:space="preserve">. услуги прочие (разработка ПСД по ремонту дорог), 10,2 </w:t>
      </w:r>
      <w:proofErr w:type="spellStart"/>
      <w:r w:rsidR="00CD5C48">
        <w:rPr>
          <w:bCs/>
          <w:sz w:val="24"/>
          <w:szCs w:val="24"/>
        </w:rPr>
        <w:t>тыс.руб</w:t>
      </w:r>
      <w:proofErr w:type="spellEnd"/>
      <w:r w:rsidR="00CD5C48">
        <w:rPr>
          <w:bCs/>
          <w:sz w:val="24"/>
          <w:szCs w:val="24"/>
        </w:rPr>
        <w:t xml:space="preserve">. ГСМ,10,5 </w:t>
      </w:r>
      <w:proofErr w:type="spellStart"/>
      <w:r w:rsidR="00CD5C48">
        <w:rPr>
          <w:bCs/>
          <w:sz w:val="24"/>
          <w:szCs w:val="24"/>
        </w:rPr>
        <w:t>тыс.руб</w:t>
      </w:r>
      <w:proofErr w:type="spellEnd"/>
      <w:r w:rsidR="00CD5C48">
        <w:rPr>
          <w:bCs/>
          <w:sz w:val="24"/>
          <w:szCs w:val="24"/>
        </w:rPr>
        <w:t>. прочие расходные материалы).</w:t>
      </w:r>
    </w:p>
    <w:p w:rsidR="00AB3796" w:rsidRPr="00033645" w:rsidRDefault="00DB327B" w:rsidP="003162CF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8,4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>на услуги прочие, за технический план</w:t>
      </w:r>
      <w:r>
        <w:rPr>
          <w:sz w:val="24"/>
          <w:szCs w:val="24"/>
        </w:rPr>
        <w:t>, средства местного бюджета.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E84B49">
        <w:rPr>
          <w:b/>
          <w:bCs/>
          <w:sz w:val="24"/>
          <w:szCs w:val="24"/>
        </w:rPr>
        <w:t>.5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090220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090220">
        <w:rPr>
          <w:bCs/>
          <w:sz w:val="24"/>
          <w:szCs w:val="24"/>
        </w:rPr>
        <w:t>1224,1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090220">
        <w:rPr>
          <w:bCs/>
          <w:sz w:val="24"/>
          <w:szCs w:val="24"/>
        </w:rPr>
        <w:t xml:space="preserve">1937,7 </w:t>
      </w:r>
      <w:proofErr w:type="spellStart"/>
      <w:r w:rsidR="00090220">
        <w:rPr>
          <w:bCs/>
          <w:sz w:val="24"/>
          <w:szCs w:val="24"/>
        </w:rPr>
        <w:t>тыс.руб</w:t>
      </w:r>
      <w:proofErr w:type="spellEnd"/>
      <w:r w:rsidR="00090220">
        <w:rPr>
          <w:bCs/>
          <w:sz w:val="24"/>
          <w:szCs w:val="24"/>
        </w:rPr>
        <w:t>. в 2021</w:t>
      </w:r>
      <w:r w:rsidR="00F17B3E">
        <w:rPr>
          <w:bCs/>
          <w:sz w:val="24"/>
          <w:szCs w:val="24"/>
        </w:rPr>
        <w:t>г.)  или  93,2</w:t>
      </w:r>
      <w:r w:rsidR="00AB3796" w:rsidRPr="00033645">
        <w:rPr>
          <w:bCs/>
          <w:sz w:val="24"/>
          <w:szCs w:val="24"/>
        </w:rPr>
        <w:t xml:space="preserve">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F17B3E" w:rsidRDefault="00F17B3E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расходы составили 916,8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>., которые напра</w:t>
      </w:r>
      <w:r w:rsidRPr="00E371FA">
        <w:rPr>
          <w:bCs/>
          <w:sz w:val="24"/>
          <w:szCs w:val="24"/>
        </w:rPr>
        <w:t>в</w:t>
      </w:r>
      <w:r w:rsidRPr="00E371FA">
        <w:rPr>
          <w:bCs/>
          <w:sz w:val="24"/>
          <w:szCs w:val="24"/>
        </w:rPr>
        <w:t xml:space="preserve">лены на мероприятия </w:t>
      </w:r>
      <w:r>
        <w:rPr>
          <w:bCs/>
          <w:sz w:val="24"/>
          <w:szCs w:val="24"/>
        </w:rPr>
        <w:t xml:space="preserve">по ремонту водопроводных сетей (14,2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услуги прочие, лабор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торные исследования воды, 902,6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., в </w:t>
      </w:r>
      <w:proofErr w:type="spellStart"/>
      <w:r>
        <w:rPr>
          <w:bCs/>
          <w:sz w:val="24"/>
          <w:szCs w:val="24"/>
        </w:rPr>
        <w:t>т.ч</w:t>
      </w:r>
      <w:proofErr w:type="spellEnd"/>
      <w:r>
        <w:rPr>
          <w:bCs/>
          <w:sz w:val="24"/>
          <w:szCs w:val="24"/>
        </w:rPr>
        <w:t xml:space="preserve">. 812,4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текущий ремонт, модерниз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ция уличного освещения, средства областного бюджета.</w:t>
      </w:r>
    </w:p>
    <w:p w:rsidR="00AB3796" w:rsidRPr="009E5663" w:rsidRDefault="009E5663" w:rsidP="009E5663">
      <w:pPr>
        <w:ind w:left="708"/>
        <w:jc w:val="both"/>
        <w:rPr>
          <w:bCs/>
          <w:sz w:val="24"/>
          <w:szCs w:val="24"/>
        </w:rPr>
      </w:pPr>
      <w:r w:rsidRPr="009E5663">
        <w:rPr>
          <w:b/>
          <w:bCs/>
          <w:sz w:val="24"/>
          <w:szCs w:val="24"/>
        </w:rPr>
        <w:t xml:space="preserve">0503 «Благоустройство </w:t>
      </w:r>
      <w:r w:rsidR="00AB3796" w:rsidRPr="009E5663">
        <w:rPr>
          <w:b/>
          <w:bCs/>
          <w:sz w:val="24"/>
          <w:szCs w:val="24"/>
        </w:rPr>
        <w:t>»</w:t>
      </w:r>
      <w:r w:rsidR="00AB3796" w:rsidRPr="009E5663">
        <w:rPr>
          <w:bCs/>
          <w:sz w:val="24"/>
          <w:szCs w:val="24"/>
        </w:rPr>
        <w:t xml:space="preserve"> </w:t>
      </w:r>
      <w:r w:rsidR="00BA78C4">
        <w:rPr>
          <w:bCs/>
          <w:sz w:val="24"/>
          <w:szCs w:val="24"/>
        </w:rPr>
        <w:t>расходы составили 307,3</w:t>
      </w:r>
      <w:r w:rsidR="00AB3796" w:rsidRPr="009E5663">
        <w:rPr>
          <w:bCs/>
          <w:sz w:val="24"/>
          <w:szCs w:val="24"/>
        </w:rPr>
        <w:t xml:space="preserve"> </w:t>
      </w:r>
      <w:proofErr w:type="spellStart"/>
      <w:r w:rsidR="00AB3796" w:rsidRPr="009E5663">
        <w:rPr>
          <w:bCs/>
          <w:sz w:val="24"/>
          <w:szCs w:val="24"/>
        </w:rPr>
        <w:t>ты</w:t>
      </w:r>
      <w:r w:rsidR="001E5441" w:rsidRPr="009E5663">
        <w:rPr>
          <w:bCs/>
          <w:sz w:val="24"/>
          <w:szCs w:val="24"/>
        </w:rPr>
        <w:t>с</w:t>
      </w:r>
      <w:proofErr w:type="gramStart"/>
      <w:r w:rsidR="001E5441" w:rsidRPr="009E5663">
        <w:rPr>
          <w:bCs/>
          <w:sz w:val="24"/>
          <w:szCs w:val="24"/>
        </w:rPr>
        <w:t>.р</w:t>
      </w:r>
      <w:proofErr w:type="gramEnd"/>
      <w:r w:rsidR="001E5441" w:rsidRPr="009E5663">
        <w:rPr>
          <w:bCs/>
          <w:sz w:val="24"/>
          <w:szCs w:val="24"/>
        </w:rPr>
        <w:t>уб</w:t>
      </w:r>
      <w:proofErr w:type="spellEnd"/>
      <w:r w:rsidR="001E5441" w:rsidRPr="009E5663">
        <w:rPr>
          <w:bCs/>
          <w:sz w:val="24"/>
          <w:szCs w:val="24"/>
        </w:rPr>
        <w:t>.</w:t>
      </w:r>
      <w:r w:rsidR="00BA78C4">
        <w:rPr>
          <w:bCs/>
          <w:sz w:val="24"/>
          <w:szCs w:val="24"/>
        </w:rPr>
        <w:t xml:space="preserve"> (в 2021г. 1937,7</w:t>
      </w:r>
      <w:r w:rsidR="00296E57" w:rsidRPr="009E5663">
        <w:rPr>
          <w:bCs/>
          <w:sz w:val="24"/>
          <w:szCs w:val="24"/>
        </w:rPr>
        <w:t xml:space="preserve"> </w:t>
      </w:r>
      <w:proofErr w:type="spellStart"/>
      <w:r w:rsidR="00296E57" w:rsidRPr="009E5663">
        <w:rPr>
          <w:bCs/>
          <w:sz w:val="24"/>
          <w:szCs w:val="24"/>
        </w:rPr>
        <w:t>тыс.руб</w:t>
      </w:r>
      <w:proofErr w:type="spellEnd"/>
      <w:r w:rsidR="00296E57" w:rsidRPr="009E5663">
        <w:rPr>
          <w:bCs/>
          <w:sz w:val="24"/>
          <w:szCs w:val="24"/>
        </w:rPr>
        <w:t>.)</w:t>
      </w:r>
      <w:r w:rsidR="00AB3796" w:rsidRPr="009E5663">
        <w:rPr>
          <w:bCs/>
          <w:sz w:val="24"/>
          <w:szCs w:val="24"/>
        </w:rPr>
        <w:t>:</w:t>
      </w:r>
    </w:p>
    <w:p w:rsidR="00BA78C4" w:rsidRPr="00CB6B46" w:rsidRDefault="006A4E53" w:rsidP="006A4E53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54A20" w:rsidRPr="006A4E53">
        <w:rPr>
          <w:sz w:val="24"/>
          <w:szCs w:val="24"/>
        </w:rPr>
        <w:t>На  мероприятия по</w:t>
      </w:r>
      <w:r w:rsidR="001145E7">
        <w:rPr>
          <w:sz w:val="24"/>
          <w:szCs w:val="24"/>
        </w:rPr>
        <w:t xml:space="preserve"> </w:t>
      </w:r>
      <w:r w:rsidR="00BA78C4">
        <w:rPr>
          <w:sz w:val="24"/>
          <w:szCs w:val="24"/>
        </w:rPr>
        <w:t>благоустройству поселения -57,8</w:t>
      </w:r>
      <w:r w:rsidR="0048129D" w:rsidRPr="006A4E53">
        <w:rPr>
          <w:sz w:val="24"/>
          <w:szCs w:val="24"/>
        </w:rPr>
        <w:t xml:space="preserve"> </w:t>
      </w:r>
      <w:proofErr w:type="spellStart"/>
      <w:r w:rsidR="0048129D" w:rsidRPr="006A4E53">
        <w:rPr>
          <w:sz w:val="24"/>
          <w:szCs w:val="24"/>
        </w:rPr>
        <w:t>тыс</w:t>
      </w:r>
      <w:proofErr w:type="gramStart"/>
      <w:r w:rsidR="0048129D" w:rsidRPr="006A4E53">
        <w:rPr>
          <w:sz w:val="24"/>
          <w:szCs w:val="24"/>
        </w:rPr>
        <w:t>.р</w:t>
      </w:r>
      <w:proofErr w:type="gramEnd"/>
      <w:r w:rsidR="0048129D" w:rsidRPr="006A4E53">
        <w:rPr>
          <w:sz w:val="24"/>
          <w:szCs w:val="24"/>
        </w:rPr>
        <w:t>уб</w:t>
      </w:r>
      <w:proofErr w:type="spellEnd"/>
      <w:r w:rsidR="0048129D" w:rsidRPr="006A4E53">
        <w:rPr>
          <w:sz w:val="24"/>
          <w:szCs w:val="24"/>
        </w:rPr>
        <w:t>. (</w:t>
      </w:r>
      <w:r w:rsidR="00BA78C4">
        <w:rPr>
          <w:sz w:val="24"/>
          <w:szCs w:val="24"/>
        </w:rPr>
        <w:t>5,9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  <w:r w:rsidR="00BA78C4">
        <w:rPr>
          <w:sz w:val="24"/>
          <w:szCs w:val="24"/>
        </w:rPr>
        <w:t xml:space="preserve">расходы по содержанию имущества, дезинсекция от комаров и клещей, 37,6 </w:t>
      </w:r>
      <w:proofErr w:type="spellStart"/>
      <w:r w:rsidR="00BA78C4">
        <w:rPr>
          <w:sz w:val="24"/>
          <w:szCs w:val="24"/>
        </w:rPr>
        <w:t>тыс.руб</w:t>
      </w:r>
      <w:proofErr w:type="spellEnd"/>
      <w:r w:rsidR="00BA78C4">
        <w:rPr>
          <w:sz w:val="24"/>
          <w:szCs w:val="24"/>
        </w:rPr>
        <w:t>. приобретение три</w:t>
      </w:r>
      <w:r w:rsidR="00BA78C4">
        <w:rPr>
          <w:sz w:val="24"/>
          <w:szCs w:val="24"/>
        </w:rPr>
        <w:t>м</w:t>
      </w:r>
      <w:r w:rsidR="00BA78C4">
        <w:rPr>
          <w:sz w:val="24"/>
          <w:szCs w:val="24"/>
        </w:rPr>
        <w:t xml:space="preserve">мера, 4,3 </w:t>
      </w:r>
      <w:proofErr w:type="spellStart"/>
      <w:r w:rsidR="00BA78C4">
        <w:rPr>
          <w:sz w:val="24"/>
          <w:szCs w:val="24"/>
        </w:rPr>
        <w:t>тыс.</w:t>
      </w:r>
      <w:r w:rsidR="00BA78C4" w:rsidRPr="00CB6B46">
        <w:rPr>
          <w:sz w:val="24"/>
          <w:szCs w:val="24"/>
        </w:rPr>
        <w:t>руб</w:t>
      </w:r>
      <w:proofErr w:type="spellEnd"/>
      <w:r w:rsidR="00BA78C4" w:rsidRPr="00CB6B46">
        <w:rPr>
          <w:sz w:val="24"/>
          <w:szCs w:val="24"/>
        </w:rPr>
        <w:t xml:space="preserve">. ГСМ, 1,4 </w:t>
      </w:r>
      <w:proofErr w:type="spellStart"/>
      <w:r w:rsidR="00BA78C4" w:rsidRPr="00CB6B46">
        <w:rPr>
          <w:sz w:val="24"/>
          <w:szCs w:val="24"/>
        </w:rPr>
        <w:t>тыс.руб</w:t>
      </w:r>
      <w:proofErr w:type="spellEnd"/>
      <w:r w:rsidR="00BA78C4" w:rsidRPr="00CB6B46">
        <w:rPr>
          <w:sz w:val="24"/>
          <w:szCs w:val="24"/>
        </w:rPr>
        <w:t xml:space="preserve">. ГСМ на триммер, 7,5 </w:t>
      </w:r>
      <w:proofErr w:type="spellStart"/>
      <w:r w:rsidR="00BA78C4" w:rsidRPr="00CB6B46">
        <w:rPr>
          <w:sz w:val="24"/>
          <w:szCs w:val="24"/>
        </w:rPr>
        <w:t>тыс.руб</w:t>
      </w:r>
      <w:proofErr w:type="spellEnd"/>
      <w:r w:rsidR="00BA78C4" w:rsidRPr="00CB6B46">
        <w:rPr>
          <w:sz w:val="24"/>
          <w:szCs w:val="24"/>
        </w:rPr>
        <w:t>. прочие расходные матер</w:t>
      </w:r>
      <w:r w:rsidR="00BA78C4" w:rsidRPr="00CB6B46">
        <w:rPr>
          <w:sz w:val="24"/>
          <w:szCs w:val="24"/>
        </w:rPr>
        <w:t>и</w:t>
      </w:r>
      <w:r w:rsidR="00BA78C4" w:rsidRPr="00CB6B46">
        <w:rPr>
          <w:sz w:val="24"/>
          <w:szCs w:val="24"/>
        </w:rPr>
        <w:t>алы(</w:t>
      </w:r>
      <w:proofErr w:type="spellStart"/>
      <w:r w:rsidR="00BA78C4" w:rsidRPr="00CB6B46">
        <w:rPr>
          <w:sz w:val="24"/>
          <w:szCs w:val="24"/>
        </w:rPr>
        <w:t>хоз</w:t>
      </w:r>
      <w:proofErr w:type="spellEnd"/>
      <w:r w:rsidR="00BA78C4" w:rsidRPr="00CB6B46">
        <w:rPr>
          <w:sz w:val="24"/>
          <w:szCs w:val="24"/>
        </w:rPr>
        <w:t xml:space="preserve"> товары)</w:t>
      </w:r>
      <w:r w:rsidR="00884553" w:rsidRPr="00CB6B46">
        <w:rPr>
          <w:sz w:val="24"/>
          <w:szCs w:val="24"/>
        </w:rPr>
        <w:t xml:space="preserve">, 1,0 </w:t>
      </w:r>
      <w:proofErr w:type="spellStart"/>
      <w:r w:rsidR="00884553" w:rsidRPr="00CB6B46">
        <w:rPr>
          <w:sz w:val="24"/>
          <w:szCs w:val="24"/>
        </w:rPr>
        <w:t>тыс.руб</w:t>
      </w:r>
      <w:proofErr w:type="spellEnd"/>
      <w:r w:rsidR="00884553" w:rsidRPr="00CB6B46">
        <w:rPr>
          <w:sz w:val="24"/>
          <w:szCs w:val="24"/>
        </w:rPr>
        <w:t>. прочие расходные материалы.</w:t>
      </w:r>
    </w:p>
    <w:p w:rsidR="00CB6B46" w:rsidRPr="00CB6B46" w:rsidRDefault="006A4E53" w:rsidP="006A4E53">
      <w:pPr>
        <w:ind w:firstLine="425"/>
        <w:jc w:val="both"/>
        <w:rPr>
          <w:sz w:val="24"/>
          <w:szCs w:val="24"/>
        </w:rPr>
      </w:pPr>
      <w:r w:rsidRPr="00CB6B46">
        <w:rPr>
          <w:bCs/>
          <w:sz w:val="24"/>
          <w:szCs w:val="24"/>
        </w:rPr>
        <w:t>2</w:t>
      </w:r>
      <w:r w:rsidR="00454A20" w:rsidRPr="00CB6B46">
        <w:rPr>
          <w:bCs/>
          <w:sz w:val="24"/>
          <w:szCs w:val="24"/>
        </w:rPr>
        <w:t>)</w:t>
      </w:r>
      <w:r w:rsidR="00454A20" w:rsidRPr="00CB6B46">
        <w:rPr>
          <w:sz w:val="24"/>
          <w:szCs w:val="24"/>
        </w:rPr>
        <w:t xml:space="preserve"> На  организацию уличного освещения использовано</w:t>
      </w:r>
      <w:r w:rsidR="005E292D" w:rsidRPr="00CB6B46">
        <w:rPr>
          <w:sz w:val="24"/>
          <w:szCs w:val="24"/>
        </w:rPr>
        <w:t>- 187,8</w:t>
      </w:r>
      <w:r w:rsidR="00D90445" w:rsidRPr="00CB6B46">
        <w:rPr>
          <w:sz w:val="24"/>
          <w:szCs w:val="24"/>
        </w:rPr>
        <w:t xml:space="preserve"> </w:t>
      </w:r>
      <w:proofErr w:type="spellStart"/>
      <w:r w:rsidR="00D90445" w:rsidRPr="00CB6B46">
        <w:rPr>
          <w:sz w:val="24"/>
          <w:szCs w:val="24"/>
        </w:rPr>
        <w:t>тыс</w:t>
      </w:r>
      <w:proofErr w:type="gramStart"/>
      <w:r w:rsidR="00D90445" w:rsidRPr="00CB6B46">
        <w:rPr>
          <w:sz w:val="24"/>
          <w:szCs w:val="24"/>
        </w:rPr>
        <w:t>.р</w:t>
      </w:r>
      <w:proofErr w:type="gramEnd"/>
      <w:r w:rsidR="00D90445" w:rsidRPr="00CB6B46">
        <w:rPr>
          <w:sz w:val="24"/>
          <w:szCs w:val="24"/>
        </w:rPr>
        <w:t>уб</w:t>
      </w:r>
      <w:proofErr w:type="spellEnd"/>
      <w:r w:rsidR="00D90445" w:rsidRPr="00CB6B46">
        <w:rPr>
          <w:sz w:val="24"/>
          <w:szCs w:val="24"/>
        </w:rPr>
        <w:t>.,</w:t>
      </w:r>
      <w:r w:rsidR="005E292D" w:rsidRPr="00CB6B46">
        <w:rPr>
          <w:sz w:val="24"/>
          <w:szCs w:val="24"/>
        </w:rPr>
        <w:t xml:space="preserve"> (12,8 </w:t>
      </w:r>
      <w:proofErr w:type="spellStart"/>
      <w:r w:rsidR="005E292D" w:rsidRPr="00CB6B46">
        <w:rPr>
          <w:sz w:val="24"/>
          <w:szCs w:val="24"/>
        </w:rPr>
        <w:t>тыс.руб</w:t>
      </w:r>
      <w:proofErr w:type="spellEnd"/>
      <w:r w:rsidR="005E292D" w:rsidRPr="00CB6B46">
        <w:rPr>
          <w:sz w:val="24"/>
          <w:szCs w:val="24"/>
        </w:rPr>
        <w:t>. те</w:t>
      </w:r>
      <w:r w:rsidR="005E292D" w:rsidRPr="00CB6B46">
        <w:rPr>
          <w:sz w:val="24"/>
          <w:szCs w:val="24"/>
        </w:rPr>
        <w:t>х</w:t>
      </w:r>
      <w:r w:rsidR="005E292D" w:rsidRPr="00CB6B46">
        <w:rPr>
          <w:sz w:val="24"/>
          <w:szCs w:val="24"/>
        </w:rPr>
        <w:t>ническое обслуживание и ремонт сетей уличного освещения (монтаж светильников)</w:t>
      </w:r>
      <w:r w:rsidR="00CB6B46" w:rsidRPr="00CB6B46">
        <w:rPr>
          <w:sz w:val="24"/>
          <w:szCs w:val="24"/>
        </w:rPr>
        <w:t xml:space="preserve">, 3,1 </w:t>
      </w:r>
      <w:proofErr w:type="spellStart"/>
      <w:r w:rsidR="00CB6B46" w:rsidRPr="00CB6B46">
        <w:rPr>
          <w:sz w:val="24"/>
          <w:szCs w:val="24"/>
        </w:rPr>
        <w:t>тыс.руб</w:t>
      </w:r>
      <w:proofErr w:type="spellEnd"/>
      <w:r w:rsidR="00CB6B46" w:rsidRPr="00CB6B46">
        <w:rPr>
          <w:sz w:val="24"/>
          <w:szCs w:val="24"/>
        </w:rPr>
        <w:t>. услуги прочие (</w:t>
      </w:r>
      <w:proofErr w:type="spellStart"/>
      <w:r w:rsidR="00CB6B46" w:rsidRPr="00CB6B46">
        <w:rPr>
          <w:sz w:val="24"/>
          <w:szCs w:val="24"/>
        </w:rPr>
        <w:t>техприсоединение</w:t>
      </w:r>
      <w:proofErr w:type="spellEnd"/>
      <w:r w:rsidR="00CB6B46" w:rsidRPr="00CB6B46">
        <w:rPr>
          <w:sz w:val="24"/>
          <w:szCs w:val="24"/>
        </w:rPr>
        <w:t xml:space="preserve"> к сетям уличного освещения), 19,6 </w:t>
      </w:r>
      <w:proofErr w:type="spellStart"/>
      <w:r w:rsidR="00CB6B46" w:rsidRPr="00CB6B46">
        <w:rPr>
          <w:sz w:val="24"/>
          <w:szCs w:val="24"/>
        </w:rPr>
        <w:t>тыс.руб</w:t>
      </w:r>
      <w:proofErr w:type="spellEnd"/>
      <w:r w:rsidR="00CB6B46" w:rsidRPr="00CB6B46">
        <w:rPr>
          <w:sz w:val="24"/>
          <w:szCs w:val="24"/>
        </w:rPr>
        <w:t xml:space="preserve">. </w:t>
      </w:r>
      <w:proofErr w:type="spellStart"/>
      <w:r w:rsidR="00CB6B46" w:rsidRPr="00CB6B46">
        <w:rPr>
          <w:sz w:val="24"/>
          <w:szCs w:val="24"/>
        </w:rPr>
        <w:t>стро</w:t>
      </w:r>
      <w:r w:rsidR="00CB6B46" w:rsidRPr="00CB6B46">
        <w:rPr>
          <w:sz w:val="24"/>
          <w:szCs w:val="24"/>
        </w:rPr>
        <w:t>й</w:t>
      </w:r>
      <w:r w:rsidR="00CB6B46" w:rsidRPr="00CB6B46">
        <w:rPr>
          <w:sz w:val="24"/>
          <w:szCs w:val="24"/>
        </w:rPr>
        <w:t>контроль</w:t>
      </w:r>
      <w:proofErr w:type="spellEnd"/>
      <w:r w:rsidR="00CB6B46" w:rsidRPr="00CB6B46">
        <w:rPr>
          <w:sz w:val="24"/>
          <w:szCs w:val="24"/>
        </w:rPr>
        <w:t xml:space="preserve"> по модернизации уличного освещения, 28,9 </w:t>
      </w:r>
      <w:proofErr w:type="spellStart"/>
      <w:r w:rsidR="00CB6B46" w:rsidRPr="00CB6B46">
        <w:rPr>
          <w:sz w:val="24"/>
          <w:szCs w:val="24"/>
        </w:rPr>
        <w:t>тыс.руб</w:t>
      </w:r>
      <w:proofErr w:type="spellEnd"/>
      <w:r w:rsidR="00CB6B46" w:rsidRPr="00CB6B46">
        <w:rPr>
          <w:sz w:val="24"/>
          <w:szCs w:val="24"/>
        </w:rPr>
        <w:t xml:space="preserve">. электротовары, 123,3 </w:t>
      </w:r>
      <w:proofErr w:type="spellStart"/>
      <w:r w:rsidR="00CB6B46" w:rsidRPr="00CB6B46">
        <w:rPr>
          <w:sz w:val="24"/>
          <w:szCs w:val="24"/>
        </w:rPr>
        <w:t>тыс.руб</w:t>
      </w:r>
      <w:proofErr w:type="spellEnd"/>
      <w:r w:rsidR="00CB6B46" w:rsidRPr="00CB6B46">
        <w:rPr>
          <w:sz w:val="24"/>
          <w:szCs w:val="24"/>
        </w:rPr>
        <w:t>. коммунальные услуги (электроэнергия).</w:t>
      </w:r>
    </w:p>
    <w:p w:rsidR="00CB6B46" w:rsidRPr="0080015D" w:rsidRDefault="00D90445" w:rsidP="006A4E53">
      <w:pPr>
        <w:ind w:firstLine="425"/>
        <w:jc w:val="both"/>
        <w:rPr>
          <w:sz w:val="24"/>
          <w:szCs w:val="24"/>
        </w:rPr>
      </w:pPr>
      <w:r w:rsidRPr="00CB6B46">
        <w:rPr>
          <w:sz w:val="24"/>
          <w:szCs w:val="24"/>
        </w:rPr>
        <w:t xml:space="preserve"> 3) </w:t>
      </w:r>
      <w:r w:rsidR="00CB6B46" w:rsidRPr="00CB6B46">
        <w:rPr>
          <w:sz w:val="24"/>
          <w:szCs w:val="24"/>
        </w:rPr>
        <w:t xml:space="preserve">Обеспечение </w:t>
      </w:r>
      <w:r w:rsidR="00CB6B46" w:rsidRPr="0080015D">
        <w:rPr>
          <w:sz w:val="24"/>
          <w:szCs w:val="24"/>
        </w:rPr>
        <w:t>мероприятий на уличное освещение – 61,7</w:t>
      </w:r>
      <w:r w:rsidRPr="0080015D">
        <w:rPr>
          <w:sz w:val="24"/>
          <w:szCs w:val="24"/>
        </w:rPr>
        <w:t xml:space="preserve"> </w:t>
      </w:r>
      <w:proofErr w:type="spellStart"/>
      <w:r w:rsidRPr="0080015D">
        <w:rPr>
          <w:sz w:val="24"/>
          <w:szCs w:val="24"/>
        </w:rPr>
        <w:t>тыс</w:t>
      </w:r>
      <w:proofErr w:type="gramStart"/>
      <w:r w:rsidRPr="0080015D">
        <w:rPr>
          <w:sz w:val="24"/>
          <w:szCs w:val="24"/>
        </w:rPr>
        <w:t>.р</w:t>
      </w:r>
      <w:proofErr w:type="gramEnd"/>
      <w:r w:rsidRPr="0080015D">
        <w:rPr>
          <w:sz w:val="24"/>
          <w:szCs w:val="24"/>
        </w:rPr>
        <w:t>уб</w:t>
      </w:r>
      <w:proofErr w:type="spellEnd"/>
      <w:r w:rsidRPr="0080015D">
        <w:rPr>
          <w:sz w:val="24"/>
          <w:szCs w:val="24"/>
        </w:rPr>
        <w:t xml:space="preserve">. </w:t>
      </w:r>
      <w:r w:rsidR="00CB6B46" w:rsidRPr="0080015D">
        <w:rPr>
          <w:sz w:val="24"/>
          <w:szCs w:val="24"/>
        </w:rPr>
        <w:t xml:space="preserve">коммунальные услуги (электроэнергия), из них 56,1 </w:t>
      </w:r>
      <w:proofErr w:type="spellStart"/>
      <w:r w:rsidR="00CB6B46" w:rsidRPr="0080015D">
        <w:rPr>
          <w:sz w:val="24"/>
          <w:szCs w:val="24"/>
        </w:rPr>
        <w:t>тыс.руб</w:t>
      </w:r>
      <w:proofErr w:type="spellEnd"/>
      <w:r w:rsidR="00CB6B46" w:rsidRPr="0080015D">
        <w:rPr>
          <w:sz w:val="24"/>
          <w:szCs w:val="24"/>
        </w:rPr>
        <w:t>. областные средства.</w:t>
      </w:r>
    </w:p>
    <w:p w:rsidR="00BF6F77" w:rsidRPr="00CB6B46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0015D">
        <w:rPr>
          <w:b/>
          <w:sz w:val="24"/>
          <w:szCs w:val="24"/>
        </w:rPr>
        <w:t>5</w:t>
      </w:r>
      <w:r w:rsidR="00E84B49" w:rsidRPr="0080015D">
        <w:rPr>
          <w:b/>
          <w:sz w:val="24"/>
          <w:szCs w:val="24"/>
        </w:rPr>
        <w:t>.6</w:t>
      </w:r>
      <w:r w:rsidR="00BD20D8" w:rsidRPr="0080015D">
        <w:rPr>
          <w:b/>
          <w:sz w:val="24"/>
          <w:szCs w:val="24"/>
        </w:rPr>
        <w:t>.</w:t>
      </w:r>
      <w:r w:rsidR="00BD20D8" w:rsidRPr="0080015D">
        <w:rPr>
          <w:sz w:val="24"/>
          <w:szCs w:val="24"/>
        </w:rPr>
        <w:t xml:space="preserve"> </w:t>
      </w:r>
      <w:r w:rsidR="00BF6F77" w:rsidRPr="0080015D">
        <w:rPr>
          <w:sz w:val="24"/>
          <w:szCs w:val="24"/>
        </w:rPr>
        <w:t xml:space="preserve">Исполнение  расходов по разделу </w:t>
      </w:r>
      <w:r w:rsidR="00BF6F77" w:rsidRPr="0080015D">
        <w:rPr>
          <w:b/>
          <w:sz w:val="24"/>
          <w:szCs w:val="24"/>
        </w:rPr>
        <w:t>08</w:t>
      </w:r>
      <w:r w:rsidR="00BF6F77" w:rsidRPr="0080015D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80015D">
        <w:rPr>
          <w:sz w:val="24"/>
          <w:szCs w:val="24"/>
        </w:rPr>
        <w:t>сос</w:t>
      </w:r>
      <w:r w:rsidR="00CB6B46" w:rsidRPr="0080015D">
        <w:rPr>
          <w:sz w:val="24"/>
          <w:szCs w:val="24"/>
        </w:rPr>
        <w:t xml:space="preserve">тавило 1127,6 </w:t>
      </w:r>
      <w:proofErr w:type="spellStart"/>
      <w:r w:rsidR="00CB6B46" w:rsidRPr="0080015D">
        <w:rPr>
          <w:sz w:val="24"/>
          <w:szCs w:val="24"/>
        </w:rPr>
        <w:t>тыс</w:t>
      </w:r>
      <w:proofErr w:type="gramStart"/>
      <w:r w:rsidR="00CB6B46" w:rsidRPr="0080015D">
        <w:rPr>
          <w:sz w:val="24"/>
          <w:szCs w:val="24"/>
        </w:rPr>
        <w:t>.р</w:t>
      </w:r>
      <w:proofErr w:type="gramEnd"/>
      <w:r w:rsidR="00CB6B46" w:rsidRPr="0080015D">
        <w:rPr>
          <w:sz w:val="24"/>
          <w:szCs w:val="24"/>
        </w:rPr>
        <w:t>уб</w:t>
      </w:r>
      <w:proofErr w:type="spellEnd"/>
      <w:r w:rsidR="00CB6B46" w:rsidRPr="0080015D">
        <w:rPr>
          <w:sz w:val="24"/>
          <w:szCs w:val="24"/>
        </w:rPr>
        <w:t>. (1633,1</w:t>
      </w:r>
      <w:r w:rsidR="00BF6F77" w:rsidRPr="0080015D">
        <w:rPr>
          <w:sz w:val="24"/>
          <w:szCs w:val="24"/>
        </w:rPr>
        <w:t xml:space="preserve"> </w:t>
      </w:r>
      <w:proofErr w:type="spellStart"/>
      <w:r w:rsidR="00962784" w:rsidRPr="0080015D">
        <w:rPr>
          <w:sz w:val="24"/>
          <w:szCs w:val="24"/>
        </w:rPr>
        <w:t>тыс</w:t>
      </w:r>
      <w:r w:rsidR="00CB6B46" w:rsidRPr="0080015D">
        <w:rPr>
          <w:sz w:val="24"/>
          <w:szCs w:val="24"/>
        </w:rPr>
        <w:t>.руб</w:t>
      </w:r>
      <w:proofErr w:type="spellEnd"/>
      <w:r w:rsidR="00CB6B46" w:rsidRPr="0080015D">
        <w:rPr>
          <w:sz w:val="24"/>
          <w:szCs w:val="24"/>
        </w:rPr>
        <w:t>. в 2021 году)  или 100,0</w:t>
      </w:r>
      <w:r w:rsidR="00BF6F77" w:rsidRPr="0080015D">
        <w:rPr>
          <w:sz w:val="24"/>
          <w:szCs w:val="24"/>
        </w:rPr>
        <w:t xml:space="preserve">%  к плану. По сравнению с уровнем прошлого </w:t>
      </w:r>
      <w:r w:rsidR="006D161F" w:rsidRPr="0080015D">
        <w:rPr>
          <w:sz w:val="24"/>
          <w:szCs w:val="24"/>
        </w:rPr>
        <w:t xml:space="preserve">года  </w:t>
      </w:r>
      <w:r w:rsidR="00840669" w:rsidRPr="0080015D">
        <w:rPr>
          <w:sz w:val="24"/>
          <w:szCs w:val="24"/>
        </w:rPr>
        <w:t>расходы уменьшились</w:t>
      </w:r>
      <w:r w:rsidR="00840669">
        <w:rPr>
          <w:sz w:val="24"/>
          <w:szCs w:val="24"/>
        </w:rPr>
        <w:t xml:space="preserve"> на 505,5</w:t>
      </w:r>
      <w:r w:rsidR="00BF6F77" w:rsidRPr="00CB6B46">
        <w:rPr>
          <w:sz w:val="24"/>
          <w:szCs w:val="24"/>
        </w:rPr>
        <w:t xml:space="preserve"> </w:t>
      </w:r>
      <w:proofErr w:type="spellStart"/>
      <w:r w:rsidR="00BF6F77" w:rsidRPr="00CB6B46">
        <w:rPr>
          <w:sz w:val="24"/>
          <w:szCs w:val="24"/>
        </w:rPr>
        <w:t>тыс</w:t>
      </w:r>
      <w:proofErr w:type="gramStart"/>
      <w:r w:rsidR="00BF6F77" w:rsidRPr="00CB6B46">
        <w:rPr>
          <w:sz w:val="24"/>
          <w:szCs w:val="24"/>
        </w:rPr>
        <w:t>.р</w:t>
      </w:r>
      <w:proofErr w:type="gramEnd"/>
      <w:r w:rsidR="00BF6F77" w:rsidRPr="00CB6B46">
        <w:rPr>
          <w:sz w:val="24"/>
          <w:szCs w:val="24"/>
        </w:rPr>
        <w:t>уб</w:t>
      </w:r>
      <w:proofErr w:type="spellEnd"/>
      <w:r w:rsidR="00BF6F77" w:rsidRPr="00CB6B46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CB6B46">
        <w:rPr>
          <w:sz w:val="24"/>
          <w:szCs w:val="24"/>
        </w:rPr>
        <w:t>Основная доля расходов</w:t>
      </w:r>
      <w:r w:rsidRPr="00962784">
        <w:rPr>
          <w:sz w:val="24"/>
          <w:szCs w:val="24"/>
        </w:rPr>
        <w:t xml:space="preserve"> направлена на оп</w:t>
      </w:r>
      <w:r w:rsidR="009C794C" w:rsidRPr="00962784">
        <w:rPr>
          <w:sz w:val="24"/>
          <w:szCs w:val="24"/>
        </w:rPr>
        <w:t>лат</w:t>
      </w:r>
      <w:r w:rsidR="001320E0" w:rsidRPr="00962784">
        <w:rPr>
          <w:sz w:val="24"/>
          <w:szCs w:val="24"/>
        </w:rPr>
        <w:t>у труда с нач</w:t>
      </w:r>
      <w:r w:rsidR="00921FEB">
        <w:rPr>
          <w:sz w:val="24"/>
          <w:szCs w:val="24"/>
        </w:rPr>
        <w:t>ислениями – 84,4</w:t>
      </w:r>
      <w:r w:rsidRPr="00962784">
        <w:rPr>
          <w:sz w:val="24"/>
          <w:szCs w:val="24"/>
        </w:rPr>
        <w:t>%.Кассовые  расходы  по  статье  220 «Оплата</w:t>
      </w:r>
      <w:r w:rsidR="006D161F" w:rsidRPr="00962784">
        <w:rPr>
          <w:sz w:val="24"/>
          <w:szCs w:val="24"/>
        </w:rPr>
        <w:t xml:space="preserve">  работ  и услуг</w:t>
      </w:r>
      <w:r w:rsidR="00921FEB">
        <w:rPr>
          <w:sz w:val="24"/>
          <w:szCs w:val="24"/>
        </w:rPr>
        <w:t>» составили 10,7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535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1418"/>
        <w:gridCol w:w="991"/>
        <w:gridCol w:w="1134"/>
        <w:gridCol w:w="1134"/>
      </w:tblGrid>
      <w:tr w:rsidR="004D7C36" w:rsidRPr="00924261" w:rsidTr="004D7C36">
        <w:trPr>
          <w:trHeight w:val="285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b/>
                <w:sz w:val="22"/>
                <w:szCs w:val="22"/>
              </w:rPr>
            </w:pPr>
            <w:r w:rsidRPr="0096278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jc w:val="both"/>
              <w:rPr>
                <w:b/>
                <w:sz w:val="22"/>
                <w:szCs w:val="22"/>
              </w:rPr>
            </w:pPr>
            <w:r w:rsidRPr="0096278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jc w:val="both"/>
              <w:rPr>
                <w:b/>
                <w:sz w:val="22"/>
                <w:szCs w:val="22"/>
              </w:rPr>
            </w:pPr>
            <w:r w:rsidRPr="0096278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4D7C36" w:rsidRDefault="004D7C36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4D7C36" w:rsidRPr="00924261" w:rsidTr="004D7C36">
        <w:trPr>
          <w:trHeight w:val="255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1229,5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1227,9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1277,5</w:t>
            </w:r>
          </w:p>
        </w:tc>
        <w:tc>
          <w:tcPr>
            <w:tcW w:w="1134" w:type="dxa"/>
          </w:tcPr>
          <w:p w:rsidR="004D7C36" w:rsidRDefault="00A0372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951,4</w:t>
            </w:r>
          </w:p>
        </w:tc>
      </w:tr>
      <w:tr w:rsidR="004D7C36" w:rsidRPr="00924261" w:rsidTr="004D7C36">
        <w:trPr>
          <w:trHeight w:val="410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приобретение услуг сторонних орг</w:t>
            </w:r>
            <w:r w:rsidRPr="00962784">
              <w:rPr>
                <w:sz w:val="22"/>
                <w:szCs w:val="22"/>
              </w:rPr>
              <w:t>а</w:t>
            </w:r>
            <w:r w:rsidRPr="00962784">
              <w:rPr>
                <w:sz w:val="22"/>
                <w:szCs w:val="22"/>
              </w:rPr>
              <w:t>низаций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424,3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232,7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134" w:type="dxa"/>
          </w:tcPr>
          <w:p w:rsidR="004D7C36" w:rsidRDefault="00A0372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4D7C36" w:rsidRPr="00924261" w:rsidTr="004D7C36">
        <w:trPr>
          <w:trHeight w:val="476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увеличение стоимости </w:t>
            </w:r>
          </w:p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40,4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194,1</w:t>
            </w:r>
          </w:p>
        </w:tc>
        <w:tc>
          <w:tcPr>
            <w:tcW w:w="1134" w:type="dxa"/>
          </w:tcPr>
          <w:p w:rsidR="004D7C36" w:rsidRDefault="00A0372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4D7C36" w:rsidRPr="00924261" w:rsidTr="004D7C36">
        <w:trPr>
          <w:trHeight w:val="645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51,1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4D7C36" w:rsidRDefault="00A0372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4D7C36" w:rsidRPr="00924261" w:rsidTr="004D7C36">
        <w:trPr>
          <w:trHeight w:val="141"/>
        </w:trPr>
        <w:tc>
          <w:tcPr>
            <w:tcW w:w="3858" w:type="dxa"/>
          </w:tcPr>
          <w:p w:rsidR="004D7C36" w:rsidRPr="00962784" w:rsidRDefault="004D7C36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0,3</w:t>
            </w:r>
          </w:p>
        </w:tc>
        <w:tc>
          <w:tcPr>
            <w:tcW w:w="991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0,33</w:t>
            </w:r>
          </w:p>
        </w:tc>
        <w:tc>
          <w:tcPr>
            <w:tcW w:w="1134" w:type="dxa"/>
          </w:tcPr>
          <w:p w:rsidR="004D7C36" w:rsidRPr="00962784" w:rsidRDefault="004D7C3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7C36" w:rsidRDefault="00A03726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16D74" w:rsidRDefault="00A16D74" w:rsidP="00F313A4">
      <w:pPr>
        <w:ind w:firstLine="709"/>
        <w:contextualSpacing/>
        <w:jc w:val="both"/>
        <w:rPr>
          <w:sz w:val="24"/>
          <w:szCs w:val="24"/>
        </w:rPr>
      </w:pPr>
      <w:r w:rsidRPr="00A16D74">
        <w:rPr>
          <w:b/>
          <w:bCs/>
          <w:sz w:val="24"/>
          <w:szCs w:val="24"/>
        </w:rPr>
        <w:t>5.7.</w:t>
      </w:r>
      <w:r w:rsidRPr="00A16D74">
        <w:rPr>
          <w:b/>
          <w:sz w:val="24"/>
          <w:szCs w:val="24"/>
        </w:rPr>
        <w:t xml:space="preserve"> Расходы по разделу10</w:t>
      </w:r>
      <w:r w:rsidRPr="00A16D74">
        <w:rPr>
          <w:b/>
          <w:bCs/>
          <w:sz w:val="24"/>
          <w:szCs w:val="24"/>
        </w:rPr>
        <w:t>«Социальная политика»</w:t>
      </w:r>
      <w:r w:rsidRPr="00A16D74">
        <w:rPr>
          <w:sz w:val="24"/>
          <w:szCs w:val="24"/>
        </w:rPr>
        <w:t xml:space="preserve"> исполнены в сумме </w:t>
      </w:r>
      <w:r w:rsidR="00704F8F">
        <w:rPr>
          <w:sz w:val="24"/>
          <w:szCs w:val="24"/>
        </w:rPr>
        <w:t>166,4</w:t>
      </w:r>
      <w:r w:rsidRPr="00A16D74">
        <w:rPr>
          <w:sz w:val="24"/>
          <w:szCs w:val="24"/>
        </w:rPr>
        <w:t xml:space="preserve"> </w:t>
      </w:r>
      <w:proofErr w:type="spellStart"/>
      <w:r w:rsidRPr="00A16D74">
        <w:rPr>
          <w:sz w:val="24"/>
          <w:szCs w:val="24"/>
        </w:rPr>
        <w:t>тыс</w:t>
      </w:r>
      <w:proofErr w:type="gramStart"/>
      <w:r w:rsidRPr="00A16D74">
        <w:rPr>
          <w:sz w:val="24"/>
          <w:szCs w:val="24"/>
        </w:rPr>
        <w:t>.р</w:t>
      </w:r>
      <w:proofErr w:type="gramEnd"/>
      <w:r w:rsidRPr="00A16D74">
        <w:rPr>
          <w:sz w:val="24"/>
          <w:szCs w:val="24"/>
        </w:rPr>
        <w:t>уб</w:t>
      </w:r>
      <w:proofErr w:type="spellEnd"/>
      <w:r w:rsidRPr="00A16D74">
        <w:rPr>
          <w:sz w:val="24"/>
          <w:szCs w:val="24"/>
        </w:rPr>
        <w:t>. (</w:t>
      </w:r>
      <w:r w:rsidR="00704F8F">
        <w:rPr>
          <w:sz w:val="24"/>
          <w:szCs w:val="24"/>
        </w:rPr>
        <w:t xml:space="preserve">145,1 </w:t>
      </w:r>
      <w:proofErr w:type="spellStart"/>
      <w:r w:rsidR="00704F8F">
        <w:rPr>
          <w:sz w:val="24"/>
          <w:szCs w:val="24"/>
        </w:rPr>
        <w:t>тыс</w:t>
      </w:r>
      <w:proofErr w:type="spellEnd"/>
      <w:r w:rsidR="00704F8F">
        <w:rPr>
          <w:sz w:val="24"/>
          <w:szCs w:val="24"/>
        </w:rPr>
        <w:t xml:space="preserve"> руб. в 2021</w:t>
      </w:r>
      <w:r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F313A4" w:rsidRDefault="00F313A4" w:rsidP="00F313A4">
      <w:pPr>
        <w:ind w:firstLine="709"/>
        <w:contextualSpacing/>
        <w:jc w:val="both"/>
        <w:rPr>
          <w:sz w:val="24"/>
          <w:szCs w:val="24"/>
        </w:rPr>
      </w:pPr>
    </w:p>
    <w:p w:rsidR="00F313A4" w:rsidRDefault="00F313A4" w:rsidP="00F313A4">
      <w:pPr>
        <w:ind w:firstLine="709"/>
        <w:contextualSpacing/>
        <w:jc w:val="both"/>
        <w:rPr>
          <w:sz w:val="24"/>
          <w:szCs w:val="24"/>
        </w:rPr>
      </w:pPr>
    </w:p>
    <w:p w:rsidR="00F313A4" w:rsidRDefault="00F313A4" w:rsidP="00F313A4">
      <w:pPr>
        <w:ind w:firstLine="709"/>
        <w:contextualSpacing/>
        <w:jc w:val="both"/>
        <w:rPr>
          <w:sz w:val="24"/>
          <w:szCs w:val="24"/>
        </w:rPr>
      </w:pPr>
    </w:p>
    <w:p w:rsidR="00F313A4" w:rsidRDefault="00F313A4" w:rsidP="00F313A4">
      <w:pPr>
        <w:ind w:firstLine="709"/>
        <w:contextualSpacing/>
        <w:jc w:val="both"/>
        <w:rPr>
          <w:sz w:val="24"/>
          <w:szCs w:val="24"/>
        </w:rPr>
      </w:pPr>
    </w:p>
    <w:p w:rsidR="00F313A4" w:rsidRPr="00F313A4" w:rsidRDefault="00F313A4" w:rsidP="00F313A4">
      <w:pPr>
        <w:ind w:firstLine="709"/>
        <w:contextualSpacing/>
        <w:jc w:val="both"/>
        <w:rPr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A16D74">
        <w:rPr>
          <w:sz w:val="24"/>
          <w:szCs w:val="24"/>
        </w:rPr>
        <w:t>Ольшанского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A16D74">
        <w:rPr>
          <w:sz w:val="24"/>
          <w:szCs w:val="24"/>
        </w:rPr>
        <w:t>Ольшанского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6D74">
        <w:rPr>
          <w:sz w:val="24"/>
          <w:szCs w:val="24"/>
        </w:rPr>
        <w:t>я отклонения отчета Ольша</w:t>
      </w:r>
      <w:r w:rsidR="00A16D74">
        <w:rPr>
          <w:sz w:val="24"/>
          <w:szCs w:val="24"/>
        </w:rPr>
        <w:t>н</w:t>
      </w:r>
      <w:r w:rsidR="00A16D74">
        <w:rPr>
          <w:sz w:val="24"/>
          <w:szCs w:val="24"/>
        </w:rPr>
        <w:t>ского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80015D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</w:t>
      </w:r>
      <w:r w:rsidRPr="00D1493A">
        <w:rPr>
          <w:sz w:val="24"/>
          <w:szCs w:val="24"/>
        </w:rPr>
        <w:t>ж</w:t>
      </w:r>
      <w:r w:rsidRPr="00D1493A">
        <w:rPr>
          <w:sz w:val="24"/>
          <w:szCs w:val="24"/>
        </w:rPr>
        <w:t>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17" w:rsidRDefault="00EE3717">
      <w:r>
        <w:separator/>
      </w:r>
    </w:p>
  </w:endnote>
  <w:endnote w:type="continuationSeparator" w:id="0">
    <w:p w:rsidR="00EE3717" w:rsidRDefault="00EE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A5" w:rsidRDefault="008C4BA5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BA5" w:rsidRDefault="008C4B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8C4BA5" w:rsidRDefault="008C4BA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E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4BA5" w:rsidRDefault="008C4B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17" w:rsidRDefault="00EE3717">
      <w:r>
        <w:separator/>
      </w:r>
    </w:p>
  </w:footnote>
  <w:footnote w:type="continuationSeparator" w:id="0">
    <w:p w:rsidR="00EE3717" w:rsidRDefault="00EE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2EB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272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0220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A5F7F"/>
    <w:rsid w:val="000B0025"/>
    <w:rsid w:val="000B0249"/>
    <w:rsid w:val="000B0F23"/>
    <w:rsid w:val="000B510E"/>
    <w:rsid w:val="000B6D25"/>
    <w:rsid w:val="000B70A4"/>
    <w:rsid w:val="000B7953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7D5"/>
    <w:rsid w:val="00100E33"/>
    <w:rsid w:val="0010136C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E98"/>
    <w:rsid w:val="001C181B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5FE7"/>
    <w:rsid w:val="00216C11"/>
    <w:rsid w:val="00217012"/>
    <w:rsid w:val="00217E2C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70A"/>
    <w:rsid w:val="00271945"/>
    <w:rsid w:val="002719FB"/>
    <w:rsid w:val="00272D56"/>
    <w:rsid w:val="0027300F"/>
    <w:rsid w:val="00273109"/>
    <w:rsid w:val="00274D76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1A64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1DD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619"/>
    <w:rsid w:val="0031149C"/>
    <w:rsid w:val="00312356"/>
    <w:rsid w:val="00313722"/>
    <w:rsid w:val="0031436C"/>
    <w:rsid w:val="003152CB"/>
    <w:rsid w:val="0031577A"/>
    <w:rsid w:val="00315CB7"/>
    <w:rsid w:val="003162CF"/>
    <w:rsid w:val="0031693F"/>
    <w:rsid w:val="00316B3D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41F6"/>
    <w:rsid w:val="00345258"/>
    <w:rsid w:val="0034582F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0EE5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73C9"/>
    <w:rsid w:val="00387C00"/>
    <w:rsid w:val="00387FE7"/>
    <w:rsid w:val="00390B31"/>
    <w:rsid w:val="0039150D"/>
    <w:rsid w:val="0039200B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16F"/>
    <w:rsid w:val="003C5660"/>
    <w:rsid w:val="003C6057"/>
    <w:rsid w:val="003C71DE"/>
    <w:rsid w:val="003C7484"/>
    <w:rsid w:val="003D024D"/>
    <w:rsid w:val="003D1816"/>
    <w:rsid w:val="003D23CC"/>
    <w:rsid w:val="003D24A4"/>
    <w:rsid w:val="003D307A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DBC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041"/>
    <w:rsid w:val="004A66E4"/>
    <w:rsid w:val="004B0F02"/>
    <w:rsid w:val="004B2748"/>
    <w:rsid w:val="004B2790"/>
    <w:rsid w:val="004B2A08"/>
    <w:rsid w:val="004B530A"/>
    <w:rsid w:val="004B5FE9"/>
    <w:rsid w:val="004B62F5"/>
    <w:rsid w:val="004B768F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D7C36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73B"/>
    <w:rsid w:val="00582DC6"/>
    <w:rsid w:val="005840A2"/>
    <w:rsid w:val="0058435A"/>
    <w:rsid w:val="00586F30"/>
    <w:rsid w:val="00587EE6"/>
    <w:rsid w:val="005911CE"/>
    <w:rsid w:val="005912D0"/>
    <w:rsid w:val="00591EFC"/>
    <w:rsid w:val="005923A6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292D"/>
    <w:rsid w:val="005E31FF"/>
    <w:rsid w:val="005E3FB1"/>
    <w:rsid w:val="005E4C0D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5F7DC6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2A33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5272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2ED1"/>
    <w:rsid w:val="00703620"/>
    <w:rsid w:val="00703701"/>
    <w:rsid w:val="007037EE"/>
    <w:rsid w:val="00703E75"/>
    <w:rsid w:val="00704144"/>
    <w:rsid w:val="0070494C"/>
    <w:rsid w:val="00704F8F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6894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4942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877"/>
    <w:rsid w:val="007702B0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394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4996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0CA6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A4F"/>
    <w:rsid w:val="007F213D"/>
    <w:rsid w:val="007F3112"/>
    <w:rsid w:val="007F350F"/>
    <w:rsid w:val="007F422B"/>
    <w:rsid w:val="007F71AE"/>
    <w:rsid w:val="007F76CB"/>
    <w:rsid w:val="0080015D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1F4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669"/>
    <w:rsid w:val="00840CDA"/>
    <w:rsid w:val="00841FD3"/>
    <w:rsid w:val="00842493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59B5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553"/>
    <w:rsid w:val="00884738"/>
    <w:rsid w:val="00885492"/>
    <w:rsid w:val="00886230"/>
    <w:rsid w:val="00886F16"/>
    <w:rsid w:val="00887149"/>
    <w:rsid w:val="008877CD"/>
    <w:rsid w:val="0089056A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BA5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14B07"/>
    <w:rsid w:val="00917962"/>
    <w:rsid w:val="00920725"/>
    <w:rsid w:val="009214F0"/>
    <w:rsid w:val="00921E68"/>
    <w:rsid w:val="00921FEB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5FAC"/>
    <w:rsid w:val="00936DC9"/>
    <w:rsid w:val="00941218"/>
    <w:rsid w:val="00941225"/>
    <w:rsid w:val="0094212A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3CFD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3726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3223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7F3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113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26B"/>
    <w:rsid w:val="00AF6B91"/>
    <w:rsid w:val="00AF7CF7"/>
    <w:rsid w:val="00B00F84"/>
    <w:rsid w:val="00B01EC3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E68"/>
    <w:rsid w:val="00B13FF0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78C4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B6B46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C48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33A1"/>
    <w:rsid w:val="00CF441E"/>
    <w:rsid w:val="00CF4688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376"/>
    <w:rsid w:val="00D15F03"/>
    <w:rsid w:val="00D168BF"/>
    <w:rsid w:val="00D16FE6"/>
    <w:rsid w:val="00D171D6"/>
    <w:rsid w:val="00D17847"/>
    <w:rsid w:val="00D205BF"/>
    <w:rsid w:val="00D20D49"/>
    <w:rsid w:val="00D21667"/>
    <w:rsid w:val="00D221F2"/>
    <w:rsid w:val="00D24C5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44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27B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D8A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5BCF"/>
    <w:rsid w:val="00E0605E"/>
    <w:rsid w:val="00E06C21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3954"/>
    <w:rsid w:val="00E53DC1"/>
    <w:rsid w:val="00E541A4"/>
    <w:rsid w:val="00E541C7"/>
    <w:rsid w:val="00E543D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53B7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3FEE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717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2F04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7B1E"/>
    <w:rsid w:val="00F17B3E"/>
    <w:rsid w:val="00F20F15"/>
    <w:rsid w:val="00F20F17"/>
    <w:rsid w:val="00F21849"/>
    <w:rsid w:val="00F21D03"/>
    <w:rsid w:val="00F21F3A"/>
    <w:rsid w:val="00F23106"/>
    <w:rsid w:val="00F231C9"/>
    <w:rsid w:val="00F23561"/>
    <w:rsid w:val="00F23BC5"/>
    <w:rsid w:val="00F267EA"/>
    <w:rsid w:val="00F313A4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6AC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97307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DA3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6753-06E9-4229-9319-CDF589FE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8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20590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1818</cp:revision>
  <cp:lastPrinted>2023-04-13T09:32:00Z</cp:lastPrinted>
  <dcterms:created xsi:type="dcterms:W3CDTF">2015-03-17T12:58:00Z</dcterms:created>
  <dcterms:modified xsi:type="dcterms:W3CDTF">2023-04-24T12:43:00Z</dcterms:modified>
</cp:coreProperties>
</file>