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313B02">
        <w:rPr>
          <w:b w:val="0"/>
          <w:sz w:val="28"/>
          <w:szCs w:val="28"/>
        </w:rPr>
        <w:t>« 27 » сентября</w:t>
      </w:r>
      <w:r w:rsidRPr="00BB31A0">
        <w:rPr>
          <w:b w:val="0"/>
          <w:sz w:val="28"/>
          <w:szCs w:val="28"/>
        </w:rPr>
        <w:t xml:space="preserve"> 20</w:t>
      </w:r>
      <w:r w:rsidR="000917C4">
        <w:rPr>
          <w:b w:val="0"/>
          <w:sz w:val="28"/>
          <w:szCs w:val="28"/>
        </w:rPr>
        <w:t>24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3A2EB5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3A2EB5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134CCF" w:rsidRPr="003A2EB5">
        <w:rPr>
          <w:rFonts w:ascii="Times New Roman" w:hAnsi="Times New Roman" w:cs="Times New Roman"/>
          <w:sz w:val="28"/>
          <w:szCs w:val="28"/>
        </w:rPr>
        <w:t xml:space="preserve">средств  в     </w:t>
      </w:r>
      <w:r w:rsidR="003A2EB5" w:rsidRPr="003A2EB5">
        <w:rPr>
          <w:rFonts w:ascii="Times New Roman" w:hAnsi="Times New Roman" w:cs="Times New Roman"/>
          <w:sz w:val="28"/>
          <w:szCs w:val="28"/>
        </w:rPr>
        <w:t>Отделе  по образованию, физической культуре и спорту администрации Острогожского муниципального района Воронежской области</w:t>
      </w:r>
      <w:r w:rsidR="002D59A2" w:rsidRPr="003A2EB5">
        <w:rPr>
          <w:rFonts w:ascii="Times New Roman" w:hAnsi="Times New Roman" w:cs="Times New Roman"/>
          <w:sz w:val="28"/>
          <w:szCs w:val="28"/>
        </w:rPr>
        <w:t xml:space="preserve"> за период: 01.01.2022г. – 31.12.2023г.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3A2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3A2EB5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3A2EB5">
        <w:rPr>
          <w:rFonts w:ascii="Times New Roman" w:hAnsi="Times New Roman" w:cs="Times New Roman"/>
          <w:color w:val="000000"/>
          <w:sz w:val="28"/>
          <w:szCs w:val="28"/>
        </w:rPr>
        <w:t>председателя Ревизионной комиссии Острогожского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61BAA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861BAA">
        <w:rPr>
          <w:rFonts w:ascii="Times New Roman" w:hAnsi="Times New Roman" w:cs="Times New Roman"/>
          <w:sz w:val="28"/>
          <w:szCs w:val="28"/>
        </w:rPr>
        <w:t>-р от 03.09</w:t>
      </w:r>
      <w:r w:rsidR="002D59A2">
        <w:rPr>
          <w:rFonts w:ascii="Times New Roman" w:hAnsi="Times New Roman" w:cs="Times New Roman"/>
          <w:sz w:val="28"/>
          <w:szCs w:val="28"/>
        </w:rPr>
        <w:t>.2024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701AC">
        <w:rPr>
          <w:rFonts w:ascii="Times New Roman" w:hAnsi="Times New Roman" w:cs="Times New Roman"/>
          <w:spacing w:val="-1"/>
          <w:sz w:val="28"/>
        </w:rPr>
        <w:t xml:space="preserve">                                       </w:t>
      </w:r>
      <w:r w:rsidR="002E2CE0" w:rsidRPr="003A2EB5">
        <w:rPr>
          <w:rFonts w:ascii="Times New Roman" w:hAnsi="Times New Roman" w:cs="Times New Roman"/>
          <w:sz w:val="28"/>
          <w:szCs w:val="28"/>
        </w:rPr>
        <w:t xml:space="preserve">в     </w:t>
      </w:r>
      <w:r w:rsidR="002E2CE0" w:rsidRPr="003A2EB5">
        <w:rPr>
          <w:rFonts w:ascii="Times New Roman" w:hAnsi="Times New Roman" w:cs="Times New Roman"/>
          <w:sz w:val="28"/>
          <w:szCs w:val="28"/>
        </w:rPr>
        <w:t>Отделе  по образованию, физической культуре и спорту администрации Острогожского муниципального района Воронежской области</w:t>
      </w:r>
      <w:r w:rsidR="00A701AC" w:rsidRPr="006A496A">
        <w:rPr>
          <w:rFonts w:ascii="Times New Roman" w:hAnsi="Times New Roman" w:cs="Times New Roman"/>
          <w:sz w:val="28"/>
          <w:szCs w:val="28"/>
        </w:rPr>
        <w:t xml:space="preserve">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</w:t>
      </w:r>
      <w:r w:rsidR="006A6B1A">
        <w:rPr>
          <w:rFonts w:ascii="Times New Roman" w:hAnsi="Times New Roman" w:cs="Times New Roman"/>
          <w:spacing w:val="-1"/>
          <w:sz w:val="28"/>
        </w:rPr>
        <w:t>за период 01.01.2022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6A6B1A">
        <w:rPr>
          <w:rFonts w:ascii="Times New Roman" w:hAnsi="Times New Roman" w:cs="Times New Roman"/>
          <w:spacing w:val="-1"/>
          <w:sz w:val="28"/>
        </w:rPr>
        <w:t>1.12.2023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3051F1" w:rsidRPr="009D00CB" w:rsidRDefault="009D00CB" w:rsidP="003051F1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0CB">
        <w:rPr>
          <w:rFonts w:ascii="Times New Roman" w:hAnsi="Times New Roman" w:cs="Times New Roman"/>
          <w:sz w:val="28"/>
          <w:szCs w:val="28"/>
        </w:rPr>
        <w:t>Отдел по образованию, физической культуре и спорту администрации Острогожского муниципального района Воронежской области</w:t>
      </w:r>
      <w:r w:rsidR="003051F1" w:rsidRPr="009D00CB">
        <w:rPr>
          <w:rFonts w:ascii="Times New Roman" w:hAnsi="Times New Roman" w:cs="Times New Roman"/>
          <w:sz w:val="28"/>
          <w:szCs w:val="28"/>
        </w:rPr>
        <w:t>.</w:t>
      </w:r>
    </w:p>
    <w:p w:rsidR="00BE6763" w:rsidRPr="00BB31A0" w:rsidRDefault="00BE6763" w:rsidP="003051F1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915E7E">
        <w:rPr>
          <w:rFonts w:ascii="Times New Roman" w:hAnsi="Times New Roman" w:cs="Times New Roman"/>
          <w:sz w:val="28"/>
          <w:szCs w:val="28"/>
        </w:rPr>
        <w:t>1.7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915E7E">
        <w:rPr>
          <w:rFonts w:ascii="Times New Roman" w:hAnsi="Times New Roman" w:cs="Times New Roman"/>
          <w:sz w:val="28"/>
          <w:szCs w:val="28"/>
        </w:rPr>
        <w:t>4 от 27.09</w:t>
      </w:r>
      <w:r w:rsidR="008D6942">
        <w:rPr>
          <w:rFonts w:ascii="Times New Roman" w:hAnsi="Times New Roman" w:cs="Times New Roman"/>
          <w:sz w:val="28"/>
          <w:szCs w:val="28"/>
        </w:rPr>
        <w:t>.2024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853FF4">
        <w:rPr>
          <w:rFonts w:ascii="Times New Roman" w:hAnsi="Times New Roman" w:cs="Times New Roman"/>
          <w:sz w:val="28"/>
          <w:szCs w:val="28"/>
        </w:rPr>
        <w:t>с 09.09.2024г.  по 20.09</w:t>
      </w:r>
      <w:r w:rsidR="00934B5D">
        <w:rPr>
          <w:rFonts w:ascii="Times New Roman" w:hAnsi="Times New Roman" w:cs="Times New Roman"/>
          <w:sz w:val="28"/>
          <w:szCs w:val="28"/>
        </w:rPr>
        <w:t>.2024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lastRenderedPageBreak/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Pr="00C1367D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564153" w:rsidRPr="00564153" w:rsidRDefault="00D23EF5" w:rsidP="0056415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153" w:rsidRPr="00564153">
        <w:rPr>
          <w:rFonts w:ascii="Times New Roman" w:hAnsi="Times New Roman" w:cs="Times New Roman"/>
          <w:sz w:val="28"/>
          <w:szCs w:val="28"/>
        </w:rPr>
        <w:t xml:space="preserve">         Отдел по образованию, физической культуре и спорту администрации Острогожского муниципального района Воронежской области (сокращенное наименование Отдел по образованию, физической культуре и спорту администрации Острогожского муниципального района Воронежской области, далее по тексту Учреждение), создано в соответствии с нормами законодательства Российской Федерации; </w:t>
      </w:r>
      <w:proofErr w:type="gramStart"/>
      <w:r w:rsidR="00564153" w:rsidRPr="00564153">
        <w:rPr>
          <w:rFonts w:ascii="Times New Roman" w:hAnsi="Times New Roman" w:cs="Times New Roman"/>
          <w:sz w:val="28"/>
          <w:szCs w:val="28"/>
        </w:rPr>
        <w:t>зарегистрировано в Едином государственном реестре юридических лиц за основным государственным номером 1023601032410 от 28.02.2012г,  в</w:t>
      </w:r>
      <w:r w:rsidR="00564153" w:rsidRPr="00564153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№14 по Воронежской области,  присвоены ИНН </w:t>
      </w:r>
      <w:r w:rsidR="00564153" w:rsidRPr="0056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3619004126</w:t>
      </w:r>
      <w:r w:rsidR="00564153" w:rsidRPr="00564153">
        <w:rPr>
          <w:rFonts w:ascii="Times New Roman" w:hAnsi="Times New Roman" w:cs="Times New Roman"/>
          <w:color w:val="000000"/>
          <w:sz w:val="28"/>
          <w:szCs w:val="28"/>
        </w:rPr>
        <w:t xml:space="preserve"> КПП 361901001.</w:t>
      </w:r>
      <w:proofErr w:type="gramEnd"/>
      <w:r w:rsidR="00564153" w:rsidRPr="00564153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20631101001, вида деятельности ОКВЭД </w:t>
      </w:r>
      <w:r w:rsidR="00564153" w:rsidRPr="0056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84.11.3 Деятельность органов местного самоуправления по управлению вопросами общего характера</w:t>
      </w:r>
      <w:r w:rsidR="00564153" w:rsidRPr="005641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4153" w:rsidRPr="00564153" w:rsidRDefault="00564153" w:rsidP="00564153">
      <w:pPr>
        <w:pStyle w:val="29"/>
        <w:shd w:val="clear" w:color="auto" w:fill="auto"/>
        <w:spacing w:before="0"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Отдел по образованию, физической культуре и спорту администрации Острогожского муниципального района Воронежской области является структурным подразделением администрации Острогожского муниципального района Воронежской области с правами юридического лица, осуществляющим управление в сфере образования, физической культуры и спорта на территории Острогожского муниципального района Воронежской области в пределах своей компетенции.</w:t>
      </w:r>
    </w:p>
    <w:p w:rsidR="00564153" w:rsidRPr="00564153" w:rsidRDefault="00564153" w:rsidP="00646788">
      <w:pPr>
        <w:pStyle w:val="29"/>
        <w:shd w:val="clear" w:color="auto" w:fill="auto"/>
        <w:spacing w:before="0" w:line="240" w:lineRule="auto"/>
        <w:ind w:right="200" w:firstLine="66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Отдел </w:t>
      </w:r>
      <w:proofErr w:type="gramStart"/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подчиняется непосредственно главе Острогожского муниципального района Воронежской области и несет</w:t>
      </w:r>
      <w:proofErr w:type="gramEnd"/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ответственность за выполнение возложенных на него задач и функц</w:t>
      </w:r>
      <w:r w:rsidR="006467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ий.</w:t>
      </w:r>
    </w:p>
    <w:p w:rsidR="00564153" w:rsidRPr="00564153" w:rsidRDefault="00564153" w:rsidP="00564153">
      <w:pPr>
        <w:pStyle w:val="29"/>
        <w:shd w:val="clear" w:color="auto" w:fill="auto"/>
        <w:tabs>
          <w:tab w:val="left" w:pos="1283"/>
        </w:tabs>
        <w:spacing w:before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Финансирование деятельности отдела осуществляется за счет средств бюджета Острогожского муниципального района Воронежской области.</w:t>
      </w:r>
    </w:p>
    <w:p w:rsidR="00564153" w:rsidRPr="00564153" w:rsidRDefault="00564153" w:rsidP="00564153">
      <w:pPr>
        <w:pStyle w:val="29"/>
        <w:shd w:val="clear" w:color="auto" w:fill="auto"/>
        <w:tabs>
          <w:tab w:val="left" w:pos="1398"/>
        </w:tabs>
        <w:spacing w:before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Имущество отдела </w:t>
      </w:r>
      <w:proofErr w:type="gramStart"/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является муниципальной собственность и закрепляется</w:t>
      </w:r>
      <w:proofErr w:type="gramEnd"/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ним на праве оперативного управления.</w:t>
      </w:r>
    </w:p>
    <w:p w:rsidR="00564153" w:rsidRPr="00564153" w:rsidRDefault="00564153" w:rsidP="00564153">
      <w:pPr>
        <w:pStyle w:val="29"/>
        <w:shd w:val="clear" w:color="auto" w:fill="auto"/>
        <w:tabs>
          <w:tab w:val="left" w:pos="1398"/>
        </w:tabs>
        <w:spacing w:before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Структура, штатное расписание отдела утверждается руководителем отдела, исходя из фонда оплаты труда, по согласованию с главой Острогожского муниципального района.</w:t>
      </w:r>
    </w:p>
    <w:p w:rsidR="00564153" w:rsidRPr="00564153" w:rsidRDefault="00564153" w:rsidP="00564153">
      <w:pPr>
        <w:pStyle w:val="29"/>
        <w:shd w:val="clear" w:color="auto" w:fill="auto"/>
        <w:tabs>
          <w:tab w:val="left" w:pos="126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В отношении муниципальных казённых образовательных учреждений отдел выступает учредителем от имени Острогожского муниципального района Воронежской области.</w:t>
      </w:r>
    </w:p>
    <w:p w:rsidR="00564153" w:rsidRDefault="00564153" w:rsidP="00564153">
      <w:pPr>
        <w:pStyle w:val="29"/>
        <w:shd w:val="clear" w:color="auto" w:fill="auto"/>
        <w:spacing w:before="0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 w:rsidRPr="005641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Отделу подведомственны </w:t>
      </w:r>
      <w:r w:rsidRPr="00564153">
        <w:rPr>
          <w:rFonts w:ascii="Times New Roman" w:hAnsi="Times New Roman" w:cs="Times New Roman"/>
          <w:sz w:val="28"/>
          <w:szCs w:val="28"/>
        </w:rPr>
        <w:t xml:space="preserve"> по состоянию на 01.01.2024г. 31 учреждение образования Острогожского муниципального района, в </w:t>
      </w:r>
      <w:proofErr w:type="spellStart"/>
      <w:r w:rsidRPr="005641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64153">
        <w:rPr>
          <w:rFonts w:ascii="Times New Roman" w:hAnsi="Times New Roman" w:cs="Times New Roman"/>
          <w:sz w:val="28"/>
          <w:szCs w:val="28"/>
        </w:rPr>
        <w:t>. 22 общеобразовательных учреждения, 7 учреждений дошкольного образования, 2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3B9" w:rsidRPr="00034417" w:rsidRDefault="008813B9" w:rsidP="00564153">
      <w:pPr>
        <w:pStyle w:val="29"/>
        <w:shd w:val="clear" w:color="auto" w:fill="auto"/>
        <w:spacing w:before="0" w:line="240" w:lineRule="auto"/>
        <w:ind w:firstLine="800"/>
        <w:rPr>
          <w:sz w:val="28"/>
          <w:szCs w:val="28"/>
        </w:rPr>
      </w:pPr>
    </w:p>
    <w:p w:rsidR="008E6BED" w:rsidRPr="003C059D" w:rsidRDefault="00BA4089" w:rsidP="00564153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5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Выводы:</w:t>
      </w:r>
      <w:r w:rsidR="00511229" w:rsidRPr="003C05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70B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Pr="009D370B">
        <w:rPr>
          <w:rFonts w:ascii="Times New Roman" w:hAnsi="Times New Roman" w:cs="Times New Roman"/>
          <w:szCs w:val="28"/>
        </w:rPr>
        <w:t xml:space="preserve"> </w:t>
      </w:r>
      <w:r w:rsidRPr="009D370B">
        <w:rPr>
          <w:rFonts w:ascii="Times New Roman" w:hAnsi="Times New Roman" w:cs="Times New Roman"/>
          <w:sz w:val="28"/>
          <w:szCs w:val="28"/>
        </w:rPr>
        <w:t xml:space="preserve">   В нарушение ст</w:t>
      </w:r>
      <w:r w:rsidRPr="009D370B">
        <w:rPr>
          <w:rFonts w:ascii="Times New Roman" w:hAnsi="Times New Roman" w:cs="Times New Roman"/>
          <w:color w:val="000000"/>
          <w:sz w:val="28"/>
          <w:szCs w:val="28"/>
        </w:rPr>
        <w:t>.140 Трудового Кодекса РФ</w:t>
      </w:r>
      <w:r w:rsidRPr="009D370B">
        <w:rPr>
          <w:rFonts w:ascii="Times New Roman" w:hAnsi="Times New Roman" w:cs="Times New Roman"/>
          <w:szCs w:val="28"/>
        </w:rPr>
        <w:t xml:space="preserve">    </w:t>
      </w:r>
      <w:r w:rsidRPr="009D370B">
        <w:rPr>
          <w:rFonts w:ascii="Times New Roman" w:hAnsi="Times New Roman" w:cs="Times New Roman"/>
          <w:color w:val="000000"/>
          <w:sz w:val="28"/>
          <w:szCs w:val="28"/>
        </w:rPr>
        <w:t xml:space="preserve">при увольнении работника </w:t>
      </w:r>
      <w:proofErr w:type="spellStart"/>
      <w:r w:rsidRPr="009D370B">
        <w:rPr>
          <w:rFonts w:ascii="Times New Roman" w:hAnsi="Times New Roman" w:cs="Times New Roman"/>
          <w:color w:val="000000"/>
          <w:sz w:val="28"/>
          <w:szCs w:val="28"/>
        </w:rPr>
        <w:t>Олейниковой</w:t>
      </w:r>
      <w:proofErr w:type="spellEnd"/>
      <w:r w:rsidRPr="009D370B">
        <w:rPr>
          <w:rFonts w:ascii="Times New Roman" w:hAnsi="Times New Roman" w:cs="Times New Roman"/>
          <w:color w:val="000000"/>
          <w:sz w:val="28"/>
          <w:szCs w:val="28"/>
        </w:rPr>
        <w:t xml:space="preserve"> З.Н. выплаты произвели на 1 (один) день позже положенного срока.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2.</w:t>
      </w:r>
      <w:r w:rsidRPr="009D370B">
        <w:rPr>
          <w:rFonts w:ascii="Times New Roman" w:hAnsi="Times New Roman" w:cs="Times New Roman"/>
          <w:sz w:val="28"/>
          <w:szCs w:val="28"/>
        </w:rPr>
        <w:t xml:space="preserve"> При проверке авансовых отчетов  выявлены следующие нар</w:t>
      </w:r>
      <w:r w:rsidRPr="009D370B">
        <w:rPr>
          <w:rFonts w:ascii="Times New Roman" w:hAnsi="Times New Roman" w:cs="Times New Roman"/>
          <w:sz w:val="28"/>
          <w:szCs w:val="28"/>
        </w:rPr>
        <w:t>у</w:t>
      </w:r>
      <w:r w:rsidRPr="009D370B">
        <w:rPr>
          <w:rFonts w:ascii="Times New Roman" w:hAnsi="Times New Roman" w:cs="Times New Roman"/>
          <w:sz w:val="28"/>
          <w:szCs w:val="28"/>
        </w:rPr>
        <w:t>шения: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sz w:val="28"/>
          <w:szCs w:val="28"/>
        </w:rPr>
        <w:t xml:space="preserve">          -нарушение Приложение №5 к Приказу Минфина РФ от  30.03.2015 N 52н  д</w:t>
      </w:r>
      <w:r w:rsidRPr="009D370B">
        <w:rPr>
          <w:rFonts w:ascii="Times New Roman" w:hAnsi="Times New Roman" w:cs="Times New Roman"/>
          <w:sz w:val="28"/>
          <w:szCs w:val="28"/>
        </w:rPr>
        <w:t>о</w:t>
      </w:r>
      <w:r w:rsidRPr="009D370B">
        <w:rPr>
          <w:rFonts w:ascii="Times New Roman" w:hAnsi="Times New Roman" w:cs="Times New Roman"/>
          <w:sz w:val="28"/>
          <w:szCs w:val="28"/>
        </w:rPr>
        <w:t>кументы, приложенные к авансовому отчету, в порядке их записи в отчете, подотчетными лицами не нумеруются;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sz w:val="28"/>
          <w:szCs w:val="28"/>
        </w:rPr>
        <w:t xml:space="preserve">           -нарушение п.2 ст.9 Федерального закона от  06.12.2011г. №402-ФЗ «О бухга</w:t>
      </w:r>
      <w:r w:rsidRPr="009D370B">
        <w:rPr>
          <w:rFonts w:ascii="Times New Roman" w:hAnsi="Times New Roman" w:cs="Times New Roman"/>
          <w:sz w:val="28"/>
          <w:szCs w:val="28"/>
        </w:rPr>
        <w:t>л</w:t>
      </w:r>
      <w:r w:rsidRPr="009D370B">
        <w:rPr>
          <w:rFonts w:ascii="Times New Roman" w:hAnsi="Times New Roman" w:cs="Times New Roman"/>
          <w:sz w:val="28"/>
          <w:szCs w:val="28"/>
        </w:rPr>
        <w:t xml:space="preserve">терском учете» не заполнены реквизиты: 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9D37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указан номер авансового </w:t>
      </w:r>
      <w:r w:rsidRPr="009D370B">
        <w:rPr>
          <w:rFonts w:ascii="Times New Roman" w:hAnsi="Times New Roman" w:cs="Times New Roman"/>
          <w:sz w:val="30"/>
          <w:szCs w:val="30"/>
          <w:shd w:val="clear" w:color="auto" w:fill="FFFFFF"/>
        </w:rPr>
        <w:t>отчета,  дата составления документа.</w:t>
      </w:r>
    </w:p>
    <w:p w:rsidR="009D370B" w:rsidRPr="009D370B" w:rsidRDefault="009D370B" w:rsidP="009D37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0B">
        <w:rPr>
          <w:rFonts w:ascii="Times New Roman" w:hAnsi="Times New Roman" w:cs="Times New Roman"/>
          <w:sz w:val="28"/>
          <w:szCs w:val="28"/>
        </w:rPr>
        <w:t xml:space="preserve">          - в нарушение учетной политики МКУ «ЦБМУО», п.6.3 </w:t>
      </w:r>
      <w:r w:rsidRPr="009D37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Указания Банка России от 11 марта 2014 г. N 3210-У</w:t>
      </w:r>
      <w:r w:rsidRPr="009D370B">
        <w:rPr>
          <w:rFonts w:ascii="Times New Roman" w:hAnsi="Times New Roman" w:cs="Times New Roman"/>
          <w:sz w:val="28"/>
          <w:szCs w:val="28"/>
        </w:rPr>
        <w:t xml:space="preserve">  подотчетное лицо      </w:t>
      </w:r>
      <w:proofErr w:type="spellStart"/>
      <w:r w:rsidRPr="009D370B">
        <w:rPr>
          <w:rFonts w:ascii="Times New Roman" w:hAnsi="Times New Roman" w:cs="Times New Roman"/>
          <w:sz w:val="28"/>
          <w:szCs w:val="28"/>
        </w:rPr>
        <w:t>Манаев</w:t>
      </w:r>
      <w:proofErr w:type="spellEnd"/>
      <w:r w:rsidRPr="009D370B">
        <w:rPr>
          <w:rFonts w:ascii="Times New Roman" w:hAnsi="Times New Roman" w:cs="Times New Roman"/>
          <w:sz w:val="28"/>
          <w:szCs w:val="28"/>
        </w:rPr>
        <w:t xml:space="preserve"> В.С. по авансовому отчету от 02.06.2023г.  №1 возврат неиспользованных денежных средств на лицевой счет Отдела произвел </w:t>
      </w:r>
      <w:r w:rsidRPr="009D370B">
        <w:rPr>
          <w:rFonts w:ascii="Times New Roman" w:hAnsi="Times New Roman" w:cs="Times New Roman"/>
          <w:b/>
          <w:sz w:val="28"/>
          <w:szCs w:val="28"/>
        </w:rPr>
        <w:t>06.07.2023г.,</w:t>
      </w:r>
      <w:r w:rsidRPr="009D370B">
        <w:rPr>
          <w:rFonts w:ascii="Times New Roman" w:hAnsi="Times New Roman" w:cs="Times New Roman"/>
          <w:sz w:val="28"/>
          <w:szCs w:val="28"/>
        </w:rPr>
        <w:t xml:space="preserve"> в сумме 2930,88 руб. (более 30 дней).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3.</w:t>
      </w:r>
      <w:r w:rsidRPr="009D3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70B">
        <w:rPr>
          <w:rFonts w:ascii="Times New Roman" w:hAnsi="Times New Roman" w:cs="Times New Roman"/>
          <w:sz w:val="28"/>
          <w:szCs w:val="28"/>
        </w:rPr>
        <w:t>В нарушение Приказа Минфина РФ от 13.06.1995г. №49 «Об утверждении методических указаний по инвентаризации имущества и фина</w:t>
      </w:r>
      <w:r w:rsidRPr="009D370B">
        <w:rPr>
          <w:rFonts w:ascii="Times New Roman" w:hAnsi="Times New Roman" w:cs="Times New Roman"/>
          <w:sz w:val="28"/>
          <w:szCs w:val="28"/>
        </w:rPr>
        <w:t>н</w:t>
      </w:r>
      <w:r w:rsidRPr="009D370B">
        <w:rPr>
          <w:rFonts w:ascii="Times New Roman" w:hAnsi="Times New Roman" w:cs="Times New Roman"/>
          <w:sz w:val="28"/>
          <w:szCs w:val="28"/>
        </w:rPr>
        <w:t>совых обязательств», в ходе инвентаризации установлены излишки основных средств и материальных ценностей, которые не числятся  в регистрах бухга</w:t>
      </w:r>
      <w:r w:rsidRPr="009D370B">
        <w:rPr>
          <w:rFonts w:ascii="Times New Roman" w:hAnsi="Times New Roman" w:cs="Times New Roman"/>
          <w:sz w:val="28"/>
          <w:szCs w:val="28"/>
        </w:rPr>
        <w:t>л</w:t>
      </w:r>
      <w:r w:rsidRPr="009D370B">
        <w:rPr>
          <w:rFonts w:ascii="Times New Roman" w:hAnsi="Times New Roman" w:cs="Times New Roman"/>
          <w:sz w:val="28"/>
          <w:szCs w:val="28"/>
        </w:rPr>
        <w:t>терского учета на общую сумму</w:t>
      </w:r>
      <w:r w:rsidRPr="009D370B">
        <w:rPr>
          <w:rFonts w:ascii="Times New Roman" w:hAnsi="Times New Roman" w:cs="Times New Roman"/>
          <w:b/>
          <w:sz w:val="28"/>
          <w:szCs w:val="28"/>
        </w:rPr>
        <w:t xml:space="preserve">  56500,0 руб. </w:t>
      </w:r>
      <w:r w:rsidRPr="009D370B">
        <w:rPr>
          <w:rFonts w:ascii="Times New Roman" w:hAnsi="Times New Roman" w:cs="Times New Roman"/>
          <w:sz w:val="28"/>
          <w:szCs w:val="28"/>
        </w:rPr>
        <w:t xml:space="preserve">(принтер </w:t>
      </w:r>
      <w:r w:rsidRPr="009D370B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9D370B">
        <w:rPr>
          <w:rFonts w:ascii="Times New Roman" w:hAnsi="Times New Roman" w:cs="Times New Roman"/>
          <w:sz w:val="28"/>
          <w:szCs w:val="28"/>
        </w:rPr>
        <w:t xml:space="preserve">- 7000.0 руб., телевизор- 8000,0 руб., проектор </w:t>
      </w:r>
      <w:r w:rsidRPr="009D370B">
        <w:rPr>
          <w:rFonts w:ascii="Times New Roman" w:hAnsi="Times New Roman" w:cs="Times New Roman"/>
          <w:sz w:val="28"/>
          <w:szCs w:val="28"/>
          <w:lang w:val="en-US"/>
        </w:rPr>
        <w:t>Epson</w:t>
      </w:r>
      <w:r w:rsidRPr="009D370B">
        <w:rPr>
          <w:rFonts w:ascii="Times New Roman" w:hAnsi="Times New Roman" w:cs="Times New Roman"/>
          <w:sz w:val="28"/>
          <w:szCs w:val="28"/>
        </w:rPr>
        <w:t>- 23000,0 руб., холодильник -9500,0 руб., прибор охранно-пожарный Гранит-8 – 9000,0 руб</w:t>
      </w:r>
      <w:proofErr w:type="gramEnd"/>
      <w:r w:rsidRPr="009D370B">
        <w:rPr>
          <w:rFonts w:ascii="Times New Roman" w:hAnsi="Times New Roman" w:cs="Times New Roman"/>
          <w:sz w:val="28"/>
          <w:szCs w:val="28"/>
        </w:rPr>
        <w:t>.).</w:t>
      </w:r>
    </w:p>
    <w:p w:rsidR="009D370B" w:rsidRPr="009D370B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70B"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 w:rsidRPr="009D370B">
        <w:rPr>
          <w:rFonts w:ascii="Times New Roman" w:hAnsi="Times New Roman" w:cs="Times New Roman"/>
          <w:sz w:val="28"/>
          <w:szCs w:val="28"/>
        </w:rPr>
        <w:t xml:space="preserve"> В нарушение п.35 Инструкции 157н выявлено имущество, которое долгое время не используется по причине морального и физического износа (шкафы, МФУ принтер).</w:t>
      </w:r>
    </w:p>
    <w:p w:rsidR="00016770" w:rsidRDefault="009D370B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70B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9D370B">
        <w:rPr>
          <w:rFonts w:ascii="Times New Roman" w:hAnsi="Times New Roman" w:cs="Times New Roman"/>
          <w:sz w:val="28"/>
          <w:szCs w:val="28"/>
        </w:rPr>
        <w:t xml:space="preserve"> Расчет отпускных сотруднику Ищенко З.Н.  произведен раньше по срокам, чем  предоставлены документы (распоряжение/приказ) на отпуск.</w:t>
      </w:r>
    </w:p>
    <w:p w:rsidR="00183C26" w:rsidRPr="009D370B" w:rsidRDefault="00183C26" w:rsidP="009D3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229" w:rsidRPr="00C1367D" w:rsidRDefault="00BA4089" w:rsidP="00B847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C87969" w:rsidRPr="00EB15D8" w:rsidRDefault="00C87969" w:rsidP="00C8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5D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D8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B1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нарушение </w:t>
      </w:r>
      <w:r w:rsidRPr="00EB15D8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969" w:rsidRDefault="00C87969" w:rsidP="00C8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435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Первичные учетные документы</w:t>
      </w:r>
      <w:r w:rsidRPr="00433B7F">
        <w:rPr>
          <w:rFonts w:ascii="Times New Roman" w:hAnsi="Times New Roman" w:cs="Times New Roman"/>
          <w:sz w:val="28"/>
          <w:szCs w:val="28"/>
        </w:rPr>
        <w:t xml:space="preserve"> вести в соответствии с Приказом Минфина России от 01.12.2010 N 157н "Об утверждении Единого плана счетов бухгалтерского учета…”, Приказом Минфина РФ от 30.03.2015г. №52-н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ED0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06.12.2011г. </w:t>
      </w:r>
      <w:r w:rsidRPr="00593DE5">
        <w:rPr>
          <w:rFonts w:ascii="Times New Roman" w:hAnsi="Times New Roman" w:cs="Times New Roman"/>
          <w:sz w:val="28"/>
          <w:szCs w:val="28"/>
        </w:rPr>
        <w:t>№402-ФЗ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359">
        <w:rPr>
          <w:rFonts w:ascii="Times New Roman" w:hAnsi="Times New Roman" w:cs="Times New Roman"/>
          <w:sz w:val="28"/>
          <w:szCs w:val="28"/>
        </w:rPr>
        <w:t>учетной политикой МКУ «ЦБМУО».</w:t>
      </w:r>
    </w:p>
    <w:p w:rsidR="00C87969" w:rsidRDefault="00C87969" w:rsidP="00C87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</w:rPr>
        <w:t xml:space="preserve">    </w:t>
      </w:r>
      <w:r w:rsidRPr="00CF353C">
        <w:rPr>
          <w:rFonts w:ascii="Times New Roman" w:hAnsi="Times New Roman" w:cs="Times New Roman"/>
          <w:b/>
          <w:spacing w:val="-1"/>
          <w:sz w:val="28"/>
        </w:rPr>
        <w:t>3.</w:t>
      </w:r>
      <w:r w:rsidRPr="00CF353C">
        <w:rPr>
          <w:rFonts w:ascii="Times New Roman" w:hAnsi="Times New Roman" w:cs="Times New Roman"/>
          <w:spacing w:val="-1"/>
          <w:sz w:val="28"/>
        </w:rPr>
        <w:t xml:space="preserve">Руководителю </w:t>
      </w:r>
      <w:r w:rsidRPr="00CF353C">
        <w:rPr>
          <w:rFonts w:ascii="Times New Roman" w:hAnsi="Times New Roman" w:cs="Times New Roman"/>
          <w:sz w:val="28"/>
          <w:szCs w:val="28"/>
        </w:rPr>
        <w:t xml:space="preserve">  </w:t>
      </w:r>
      <w:r w:rsidRPr="00CF353C">
        <w:rPr>
          <w:rFonts w:ascii="Times New Roman" w:hAnsi="Times New Roman" w:cs="Times New Roman"/>
          <w:spacing w:val="-1"/>
          <w:sz w:val="28"/>
        </w:rPr>
        <w:t xml:space="preserve">не допускать расхождений  </w:t>
      </w:r>
      <w:r w:rsidRPr="00CF353C">
        <w:rPr>
          <w:rFonts w:ascii="Times New Roman" w:hAnsi="Times New Roman" w:cs="Times New Roman"/>
          <w:sz w:val="28"/>
          <w:szCs w:val="28"/>
        </w:rPr>
        <w:t xml:space="preserve">между фактическим  наличием основных средств, материальных ценностей с данными регистров бухгалтерского учета. </w:t>
      </w:r>
    </w:p>
    <w:p w:rsidR="00C87969" w:rsidRPr="0005065E" w:rsidRDefault="00C87969" w:rsidP="00C87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8CF">
        <w:rPr>
          <w:rFonts w:ascii="Times New Roman" w:hAnsi="Times New Roman" w:cs="Times New Roman"/>
          <w:sz w:val="28"/>
          <w:szCs w:val="28"/>
        </w:rPr>
        <w:t>Излишки</w:t>
      </w:r>
      <w:proofErr w:type="gramEnd"/>
      <w:r w:rsidRPr="00B768CF">
        <w:rPr>
          <w:rFonts w:ascii="Times New Roman" w:hAnsi="Times New Roman" w:cs="Times New Roman"/>
          <w:sz w:val="28"/>
          <w:szCs w:val="28"/>
        </w:rPr>
        <w:t xml:space="preserve"> выявленные при проведении инвентаризации основных средств и материальных запасов, которые не числятся  в регистрах бухгалтерского учета  </w:t>
      </w:r>
      <w:r>
        <w:rPr>
          <w:rFonts w:ascii="Times New Roman" w:hAnsi="Times New Roman" w:cs="Times New Roman"/>
          <w:sz w:val="28"/>
          <w:szCs w:val="28"/>
        </w:rPr>
        <w:t>поставить на баланс Учреждения.</w:t>
      </w:r>
    </w:p>
    <w:p w:rsidR="00C87969" w:rsidRPr="00CF353C" w:rsidRDefault="00C87969" w:rsidP="00C8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CF353C">
        <w:rPr>
          <w:rFonts w:ascii="Times New Roman" w:hAnsi="Times New Roman" w:cs="Times New Roman"/>
          <w:b/>
          <w:sz w:val="28"/>
          <w:szCs w:val="28"/>
        </w:rPr>
        <w:t>4.</w:t>
      </w:r>
      <w:r w:rsidRPr="00CF353C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C87969" w:rsidRDefault="00C87969" w:rsidP="00C87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353C">
        <w:rPr>
          <w:rFonts w:ascii="Times New Roman" w:hAnsi="Times New Roman" w:cs="Times New Roman"/>
          <w:b/>
          <w:sz w:val="28"/>
          <w:szCs w:val="28"/>
        </w:rPr>
        <w:t>5.</w:t>
      </w:r>
      <w:r w:rsidRPr="00E5364F">
        <w:rPr>
          <w:rFonts w:ascii="Times New Roman" w:hAnsi="Times New Roman" w:cs="Times New Roman"/>
          <w:sz w:val="28"/>
          <w:szCs w:val="28"/>
        </w:rPr>
        <w:t xml:space="preserve">Расчет отпускных или иных суммы сотрудникам Отдела начислять </w:t>
      </w:r>
      <w:proofErr w:type="gramStart"/>
      <w:r w:rsidRPr="00E5364F">
        <w:rPr>
          <w:rFonts w:ascii="Times New Roman" w:hAnsi="Times New Roman" w:cs="Times New Roman"/>
          <w:sz w:val="28"/>
          <w:szCs w:val="28"/>
        </w:rPr>
        <w:t>согласно документа-основания</w:t>
      </w:r>
      <w:proofErr w:type="gramEnd"/>
      <w:r w:rsidRPr="00E5364F">
        <w:rPr>
          <w:rFonts w:ascii="Times New Roman" w:hAnsi="Times New Roman" w:cs="Times New Roman"/>
          <w:sz w:val="28"/>
          <w:szCs w:val="28"/>
        </w:rPr>
        <w:t>.</w:t>
      </w:r>
    </w:p>
    <w:p w:rsidR="00AD7862" w:rsidRPr="00C1367D" w:rsidRDefault="00AD7862" w:rsidP="00C13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F8" w:rsidRDefault="005015F8">
      <w:pPr>
        <w:spacing w:after="0" w:line="240" w:lineRule="auto"/>
      </w:pPr>
      <w:r>
        <w:separator/>
      </w:r>
    </w:p>
  </w:endnote>
  <w:endnote w:type="continuationSeparator" w:id="0">
    <w:p w:rsidR="005015F8" w:rsidRDefault="0050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F8" w:rsidRDefault="005015F8">
      <w:pPr>
        <w:spacing w:after="0" w:line="240" w:lineRule="auto"/>
      </w:pPr>
      <w:r>
        <w:separator/>
      </w:r>
    </w:p>
  </w:footnote>
  <w:footnote w:type="continuationSeparator" w:id="0">
    <w:p w:rsidR="005015F8" w:rsidRDefault="0050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26">
          <w:rPr>
            <w:noProof/>
          </w:rPr>
          <w:t>4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16770"/>
    <w:rsid w:val="00026588"/>
    <w:rsid w:val="00040226"/>
    <w:rsid w:val="000917C4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83C26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E2CE0"/>
    <w:rsid w:val="002E2E22"/>
    <w:rsid w:val="002F09C1"/>
    <w:rsid w:val="002F3AF8"/>
    <w:rsid w:val="00300C2A"/>
    <w:rsid w:val="003051F1"/>
    <w:rsid w:val="0031012B"/>
    <w:rsid w:val="003118F9"/>
    <w:rsid w:val="00313B02"/>
    <w:rsid w:val="003215E3"/>
    <w:rsid w:val="00322703"/>
    <w:rsid w:val="00330B74"/>
    <w:rsid w:val="00367357"/>
    <w:rsid w:val="00367CD8"/>
    <w:rsid w:val="00377EED"/>
    <w:rsid w:val="003961D6"/>
    <w:rsid w:val="003A1652"/>
    <w:rsid w:val="003A2EB5"/>
    <w:rsid w:val="003C059D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5F8"/>
    <w:rsid w:val="00505FB5"/>
    <w:rsid w:val="00511229"/>
    <w:rsid w:val="005331E3"/>
    <w:rsid w:val="00564153"/>
    <w:rsid w:val="00593AEE"/>
    <w:rsid w:val="005972AD"/>
    <w:rsid w:val="005A0962"/>
    <w:rsid w:val="005D12C6"/>
    <w:rsid w:val="005E32D8"/>
    <w:rsid w:val="005F2E85"/>
    <w:rsid w:val="006178D7"/>
    <w:rsid w:val="00623615"/>
    <w:rsid w:val="00624F57"/>
    <w:rsid w:val="006267D4"/>
    <w:rsid w:val="00646788"/>
    <w:rsid w:val="00661160"/>
    <w:rsid w:val="0067668A"/>
    <w:rsid w:val="00684D0F"/>
    <w:rsid w:val="00692415"/>
    <w:rsid w:val="00696CF6"/>
    <w:rsid w:val="00696F0F"/>
    <w:rsid w:val="00697457"/>
    <w:rsid w:val="006A496A"/>
    <w:rsid w:val="006A6B1A"/>
    <w:rsid w:val="006A7F42"/>
    <w:rsid w:val="006B2E7D"/>
    <w:rsid w:val="006E1A96"/>
    <w:rsid w:val="006E61E1"/>
    <w:rsid w:val="00700B46"/>
    <w:rsid w:val="00707605"/>
    <w:rsid w:val="00710E7E"/>
    <w:rsid w:val="00725C82"/>
    <w:rsid w:val="0075576D"/>
    <w:rsid w:val="00782BBF"/>
    <w:rsid w:val="00785AA9"/>
    <w:rsid w:val="00797609"/>
    <w:rsid w:val="007A5B3B"/>
    <w:rsid w:val="007B1448"/>
    <w:rsid w:val="007B3367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53FF4"/>
    <w:rsid w:val="0086037B"/>
    <w:rsid w:val="00861BAA"/>
    <w:rsid w:val="00863509"/>
    <w:rsid w:val="00867B71"/>
    <w:rsid w:val="008813B9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C3EDD"/>
    <w:rsid w:val="008D17F8"/>
    <w:rsid w:val="008D1F55"/>
    <w:rsid w:val="008D6942"/>
    <w:rsid w:val="008E6BED"/>
    <w:rsid w:val="00903A2B"/>
    <w:rsid w:val="00915E7E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D00CB"/>
    <w:rsid w:val="009D370B"/>
    <w:rsid w:val="00A0160E"/>
    <w:rsid w:val="00A466A4"/>
    <w:rsid w:val="00A47DFC"/>
    <w:rsid w:val="00A62E31"/>
    <w:rsid w:val="00A6444C"/>
    <w:rsid w:val="00A651D3"/>
    <w:rsid w:val="00A701AC"/>
    <w:rsid w:val="00A84CAD"/>
    <w:rsid w:val="00AB17E9"/>
    <w:rsid w:val="00AB53DE"/>
    <w:rsid w:val="00AC4CB4"/>
    <w:rsid w:val="00AD0870"/>
    <w:rsid w:val="00AD29E7"/>
    <w:rsid w:val="00AD7862"/>
    <w:rsid w:val="00AE4ED1"/>
    <w:rsid w:val="00B10136"/>
    <w:rsid w:val="00B217C5"/>
    <w:rsid w:val="00B450F6"/>
    <w:rsid w:val="00B50CCC"/>
    <w:rsid w:val="00B64156"/>
    <w:rsid w:val="00B80F42"/>
    <w:rsid w:val="00B817BF"/>
    <w:rsid w:val="00B847E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87969"/>
    <w:rsid w:val="00C97750"/>
    <w:rsid w:val="00CA7C63"/>
    <w:rsid w:val="00CB32F2"/>
    <w:rsid w:val="00CC71FD"/>
    <w:rsid w:val="00D07295"/>
    <w:rsid w:val="00D1248F"/>
    <w:rsid w:val="00D23EF5"/>
    <w:rsid w:val="00D34F1E"/>
    <w:rsid w:val="00D35221"/>
    <w:rsid w:val="00D415EA"/>
    <w:rsid w:val="00D44EE4"/>
    <w:rsid w:val="00D53DF0"/>
    <w:rsid w:val="00D55E89"/>
    <w:rsid w:val="00D57F70"/>
    <w:rsid w:val="00D6483C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C3221"/>
    <w:rsid w:val="00EC6903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8">
    <w:name w:val="Основной текст (2)_"/>
    <w:link w:val="29"/>
    <w:rsid w:val="00564153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64153"/>
    <w:pPr>
      <w:widowControl w:val="0"/>
      <w:shd w:val="clear" w:color="auto" w:fill="FFFFFF"/>
      <w:spacing w:before="420" w:after="0" w:line="341" w:lineRule="exact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  <w:style w:type="character" w:customStyle="1" w:styleId="28">
    <w:name w:val="Основной текст (2)_"/>
    <w:link w:val="29"/>
    <w:rsid w:val="00564153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64153"/>
    <w:pPr>
      <w:widowControl w:val="0"/>
      <w:shd w:val="clear" w:color="auto" w:fill="FFFFFF"/>
      <w:spacing w:before="420" w:after="0" w:line="341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DB6B-B665-406E-99F4-2F983820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289</cp:revision>
  <cp:lastPrinted>2023-09-21T11:20:00Z</cp:lastPrinted>
  <dcterms:created xsi:type="dcterms:W3CDTF">2019-07-08T05:08:00Z</dcterms:created>
  <dcterms:modified xsi:type="dcterms:W3CDTF">2024-09-27T06:09:00Z</dcterms:modified>
</cp:coreProperties>
</file>